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EAA5" w14:textId="77777777" w:rsidR="008578F1" w:rsidRDefault="006424F8">
      <w:pPr>
        <w:spacing w:before="240" w:line="276" w:lineRule="auto"/>
        <w:jc w:val="center"/>
        <w:rPr>
          <w:rFonts w:cstheme="minorHAnsi"/>
          <w:b/>
          <w:bCs/>
          <w:sz w:val="32"/>
          <w:szCs w:val="32"/>
        </w:rPr>
      </w:pPr>
      <w:r>
        <w:rPr>
          <w:rFonts w:cstheme="minorHAnsi"/>
          <w:b/>
          <w:bCs/>
          <w:sz w:val="32"/>
          <w:szCs w:val="32"/>
        </w:rPr>
        <w:t>RETURO SISTEM GARANŢIE RETURNARE S.A.</w:t>
      </w:r>
    </w:p>
    <w:p w14:paraId="0B69AF8F" w14:textId="77777777" w:rsidR="008578F1" w:rsidRDefault="006424F8">
      <w:pPr>
        <w:spacing w:before="240" w:line="276" w:lineRule="auto"/>
        <w:jc w:val="center"/>
        <w:rPr>
          <w:rFonts w:cstheme="minorHAnsi"/>
          <w:sz w:val="28"/>
          <w:szCs w:val="28"/>
        </w:rPr>
      </w:pPr>
      <w:r>
        <w:rPr>
          <w:rFonts w:cstheme="minorHAnsi"/>
          <w:noProof/>
          <w:sz w:val="28"/>
          <w:szCs w:val="28"/>
        </w:rPr>
        <w:drawing>
          <wp:inline distT="0" distB="0" distL="0" distR="0" wp14:anchorId="0E5C373B" wp14:editId="02BF85D7">
            <wp:extent cx="2159000" cy="1239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86522" cy="1255773"/>
                    </a:xfrm>
                    <a:prstGeom prst="rect">
                      <a:avLst/>
                    </a:prstGeom>
                    <a:noFill/>
                  </pic:spPr>
                </pic:pic>
              </a:graphicData>
            </a:graphic>
          </wp:inline>
        </w:drawing>
      </w:r>
    </w:p>
    <w:p w14:paraId="1163BB61" w14:textId="77777777" w:rsidR="00E50FD1" w:rsidRDefault="00E50FD1">
      <w:pPr>
        <w:spacing w:before="240" w:line="276" w:lineRule="auto"/>
        <w:jc w:val="center"/>
        <w:rPr>
          <w:rFonts w:cstheme="minorHAnsi"/>
          <w:sz w:val="28"/>
          <w:szCs w:val="28"/>
        </w:rPr>
      </w:pPr>
    </w:p>
    <w:p w14:paraId="7080BED6" w14:textId="77777777" w:rsidR="008578F1" w:rsidRDefault="006424F8">
      <w:pPr>
        <w:spacing w:before="240" w:line="276" w:lineRule="auto"/>
        <w:jc w:val="center"/>
        <w:rPr>
          <w:rFonts w:cstheme="minorHAnsi"/>
          <w:sz w:val="28"/>
          <w:szCs w:val="28"/>
        </w:rPr>
      </w:pPr>
      <w:r>
        <w:rPr>
          <w:rFonts w:cstheme="minorHAnsi"/>
          <w:sz w:val="28"/>
          <w:szCs w:val="28"/>
        </w:rPr>
        <w:t>Request for Proposals (RFP)</w:t>
      </w:r>
    </w:p>
    <w:p w14:paraId="4EA52E55" w14:textId="77777777" w:rsidR="008578F1" w:rsidRDefault="006424F8">
      <w:pPr>
        <w:spacing w:before="240" w:line="276" w:lineRule="auto"/>
        <w:jc w:val="center"/>
        <w:rPr>
          <w:rFonts w:cstheme="minorHAnsi"/>
          <w:b/>
          <w:bCs/>
          <w:sz w:val="36"/>
          <w:szCs w:val="36"/>
        </w:rPr>
      </w:pPr>
      <w:r>
        <w:rPr>
          <w:rFonts w:cstheme="minorHAnsi"/>
          <w:b/>
          <w:bCs/>
          <w:sz w:val="36"/>
          <w:szCs w:val="36"/>
        </w:rPr>
        <w:t>PUBLIC RELATIONS</w:t>
      </w:r>
    </w:p>
    <w:p w14:paraId="45BAD0DE" w14:textId="21D601EE" w:rsidR="008578F1" w:rsidRDefault="006424F8">
      <w:pPr>
        <w:spacing w:before="240" w:line="276" w:lineRule="auto"/>
        <w:jc w:val="center"/>
        <w:rPr>
          <w:rFonts w:cstheme="minorHAnsi"/>
          <w:sz w:val="28"/>
          <w:szCs w:val="28"/>
        </w:rPr>
      </w:pPr>
      <w:r>
        <w:rPr>
          <w:rFonts w:cstheme="minorHAnsi"/>
          <w:sz w:val="28"/>
          <w:szCs w:val="28"/>
        </w:rPr>
        <w:t xml:space="preserve">Date of Issue: </w:t>
      </w:r>
      <w:r w:rsidR="00A61741" w:rsidRPr="007864CE">
        <w:rPr>
          <w:rFonts w:cstheme="minorHAnsi"/>
          <w:sz w:val="28"/>
          <w:szCs w:val="28"/>
        </w:rPr>
        <w:t>1</w:t>
      </w:r>
      <w:r w:rsidR="00F502E7" w:rsidRPr="007864CE">
        <w:rPr>
          <w:rFonts w:cstheme="minorHAnsi"/>
          <w:sz w:val="28"/>
          <w:szCs w:val="28"/>
        </w:rPr>
        <w:t>6</w:t>
      </w:r>
      <w:r w:rsidRPr="007864CE">
        <w:rPr>
          <w:rFonts w:cstheme="minorHAnsi"/>
          <w:sz w:val="28"/>
          <w:szCs w:val="28"/>
        </w:rPr>
        <w:t>.0</w:t>
      </w:r>
      <w:r w:rsidR="003C2F25" w:rsidRPr="007864CE">
        <w:rPr>
          <w:rFonts w:cstheme="minorHAnsi"/>
          <w:sz w:val="28"/>
          <w:szCs w:val="28"/>
        </w:rPr>
        <w:t>3</w:t>
      </w:r>
      <w:r w:rsidRPr="007864CE">
        <w:rPr>
          <w:rFonts w:cstheme="minorHAnsi"/>
          <w:sz w:val="28"/>
          <w:szCs w:val="28"/>
        </w:rPr>
        <w:t>.202</w:t>
      </w:r>
      <w:r w:rsidR="003C2F25" w:rsidRPr="007864CE">
        <w:rPr>
          <w:rFonts w:cstheme="minorHAnsi"/>
          <w:sz w:val="28"/>
          <w:szCs w:val="28"/>
        </w:rPr>
        <w:t>6</w:t>
      </w:r>
    </w:p>
    <w:p w14:paraId="2AEBAE1D" w14:textId="77777777" w:rsidR="008578F1" w:rsidRDefault="008578F1">
      <w:pPr>
        <w:spacing w:before="240" w:line="276" w:lineRule="auto"/>
        <w:jc w:val="center"/>
        <w:rPr>
          <w:rFonts w:cstheme="minorHAnsi"/>
          <w:sz w:val="28"/>
          <w:szCs w:val="28"/>
        </w:rPr>
      </w:pPr>
    </w:p>
    <w:p w14:paraId="20A3C478" w14:textId="25A070D1" w:rsidR="00667AF3" w:rsidRDefault="006424F8" w:rsidP="00667AF3">
      <w:pPr>
        <w:spacing w:before="240" w:line="276" w:lineRule="auto"/>
        <w:jc w:val="center"/>
        <w:rPr>
          <w:rFonts w:cstheme="minorHAnsi"/>
          <w:b/>
          <w:bCs/>
          <w:sz w:val="28"/>
          <w:szCs w:val="28"/>
        </w:rPr>
      </w:pPr>
      <w:r w:rsidRPr="0076629F">
        <w:rPr>
          <w:rFonts w:cstheme="minorHAnsi"/>
          <w:b/>
          <w:bCs/>
          <w:sz w:val="28"/>
          <w:szCs w:val="28"/>
        </w:rPr>
        <w:t>​</w:t>
      </w:r>
      <w:r w:rsidR="00667AF3" w:rsidRPr="00667AF3">
        <w:rPr>
          <w:rFonts w:cstheme="minorHAnsi"/>
          <w:b/>
          <w:bCs/>
          <w:sz w:val="28"/>
          <w:szCs w:val="28"/>
        </w:rPr>
        <w:t xml:space="preserve"> </w:t>
      </w:r>
      <w:r w:rsidR="00667AF3">
        <w:rPr>
          <w:rFonts w:cstheme="minorHAnsi"/>
          <w:b/>
          <w:bCs/>
          <w:sz w:val="28"/>
          <w:szCs w:val="28"/>
        </w:rPr>
        <w:t>Point of Contact (PC):</w:t>
      </w:r>
    </w:p>
    <w:p w14:paraId="45B4F79A" w14:textId="2EA86461" w:rsidR="00667AF3" w:rsidRDefault="00667AF3" w:rsidP="00667AF3">
      <w:pPr>
        <w:spacing w:before="160" w:after="120" w:line="240" w:lineRule="auto"/>
        <w:jc w:val="center"/>
        <w:rPr>
          <w:b/>
          <w:bCs/>
          <w:sz w:val="28"/>
          <w:szCs w:val="28"/>
        </w:rPr>
      </w:pPr>
      <w:r w:rsidRPr="69E0F094">
        <w:rPr>
          <w:b/>
          <w:bCs/>
          <w:sz w:val="28"/>
          <w:szCs w:val="28"/>
        </w:rPr>
        <w:t>Procurement </w:t>
      </w:r>
      <w:r w:rsidR="0044204D">
        <w:rPr>
          <w:b/>
          <w:bCs/>
          <w:sz w:val="28"/>
          <w:szCs w:val="28"/>
        </w:rPr>
        <w:t>Department</w:t>
      </w:r>
    </w:p>
    <w:p w14:paraId="37DDADE5" w14:textId="36BE0AAB" w:rsidR="008578F1" w:rsidRPr="0076629F" w:rsidRDefault="00A727F4">
      <w:pPr>
        <w:pStyle w:val="NormalWeb"/>
        <w:spacing w:before="0" w:beforeAutospacing="0" w:after="160" w:afterAutospacing="0"/>
        <w:jc w:val="center"/>
        <w:textAlignment w:val="baseline"/>
        <w:rPr>
          <w:rFonts w:ascii="Calibri Light" w:eastAsia="Calibri Light" w:hAnsi="Calibri Light" w:cs="Calibri Light"/>
          <w:sz w:val="22"/>
          <w:szCs w:val="22"/>
          <w:shd w:val="clear" w:color="auto" w:fill="FFFFFF"/>
          <w:lang w:val="en-US"/>
        </w:rPr>
      </w:pPr>
      <w:r w:rsidRPr="00A727F4">
        <w:rPr>
          <w:rFonts w:asciiTheme="minorHAnsi" w:eastAsiaTheme="minorHAnsi" w:hAnsiTheme="minorHAnsi" w:cstheme="minorBidi"/>
          <w:sz w:val="28"/>
          <w:szCs w:val="28"/>
          <w:lang w:val="en-US" w:eastAsia="en-US" w:bidi="he-IL"/>
        </w:rPr>
        <w:t>achizitii@returosgr.ro</w:t>
      </w:r>
    </w:p>
    <w:p w14:paraId="4E64F951" w14:textId="77777777" w:rsidR="008578F1" w:rsidRDefault="008578F1">
      <w:pPr>
        <w:pStyle w:val="NormalWeb"/>
        <w:spacing w:before="0" w:beforeAutospacing="0" w:after="160" w:afterAutospacing="0"/>
        <w:jc w:val="center"/>
        <w:textAlignment w:val="baseline"/>
        <w:rPr>
          <w:rFonts w:ascii="Calibri Light" w:eastAsia="Calibri Light" w:hAnsi="Calibri Light" w:cs="Calibri Light"/>
          <w:sz w:val="22"/>
          <w:szCs w:val="22"/>
          <w:shd w:val="clear" w:color="auto" w:fill="FFFFFF"/>
          <w:lang w:val="en-US"/>
        </w:rPr>
      </w:pPr>
    </w:p>
    <w:p w14:paraId="7FF3A667" w14:textId="77777777" w:rsidR="00A727F4" w:rsidRDefault="00A727F4">
      <w:pPr>
        <w:pStyle w:val="NormalWeb"/>
        <w:spacing w:before="0" w:beforeAutospacing="0" w:after="160" w:afterAutospacing="0"/>
        <w:jc w:val="center"/>
        <w:textAlignment w:val="baseline"/>
        <w:rPr>
          <w:rFonts w:ascii="Calibri Light" w:eastAsia="Calibri Light" w:hAnsi="Calibri Light" w:cs="Calibri Light"/>
          <w:sz w:val="22"/>
          <w:szCs w:val="22"/>
          <w:shd w:val="clear" w:color="auto" w:fill="FFFFFF"/>
          <w:lang w:val="en-US"/>
        </w:rPr>
      </w:pPr>
    </w:p>
    <w:p w14:paraId="5DA91BB3" w14:textId="77777777" w:rsidR="00A727F4" w:rsidRDefault="00A727F4">
      <w:pPr>
        <w:pStyle w:val="NormalWeb"/>
        <w:spacing w:before="0" w:beforeAutospacing="0" w:after="160" w:afterAutospacing="0"/>
        <w:jc w:val="center"/>
        <w:textAlignment w:val="baseline"/>
        <w:rPr>
          <w:rFonts w:ascii="Calibri Light" w:eastAsia="Calibri Light" w:hAnsi="Calibri Light" w:cs="Calibri Light"/>
          <w:sz w:val="22"/>
          <w:szCs w:val="22"/>
          <w:shd w:val="clear" w:color="auto" w:fill="FFFFFF"/>
          <w:lang w:val="en-US"/>
        </w:rPr>
      </w:pPr>
    </w:p>
    <w:p w14:paraId="648F9CEA" w14:textId="77777777" w:rsidR="00A727F4" w:rsidRDefault="00A727F4">
      <w:pPr>
        <w:pStyle w:val="NormalWeb"/>
        <w:spacing w:before="0" w:beforeAutospacing="0" w:after="160" w:afterAutospacing="0"/>
        <w:jc w:val="center"/>
        <w:textAlignment w:val="baseline"/>
        <w:rPr>
          <w:rFonts w:ascii="Calibri Light" w:eastAsia="Calibri Light" w:hAnsi="Calibri Light" w:cs="Calibri Light"/>
          <w:sz w:val="22"/>
          <w:szCs w:val="22"/>
          <w:shd w:val="clear" w:color="auto" w:fill="FFFFFF"/>
          <w:lang w:val="en-US"/>
        </w:rPr>
      </w:pPr>
    </w:p>
    <w:p w14:paraId="7747741D" w14:textId="77777777" w:rsidR="00A727F4" w:rsidRDefault="00A727F4">
      <w:pPr>
        <w:pStyle w:val="NormalWeb"/>
        <w:spacing w:before="0" w:beforeAutospacing="0" w:after="160" w:afterAutospacing="0"/>
        <w:jc w:val="center"/>
        <w:textAlignment w:val="baseline"/>
        <w:rPr>
          <w:rFonts w:ascii="Calibri Light" w:eastAsia="Calibri Light" w:hAnsi="Calibri Light" w:cs="Calibri Light"/>
          <w:sz w:val="22"/>
          <w:szCs w:val="22"/>
          <w:shd w:val="clear" w:color="auto" w:fill="FFFFFF"/>
          <w:lang w:val="en-US"/>
        </w:rPr>
      </w:pPr>
    </w:p>
    <w:p w14:paraId="25868A92" w14:textId="77777777" w:rsidR="0044204D" w:rsidRPr="0076629F" w:rsidRDefault="0044204D">
      <w:pPr>
        <w:pStyle w:val="NormalWeb"/>
        <w:spacing w:before="0" w:beforeAutospacing="0" w:after="160" w:afterAutospacing="0"/>
        <w:jc w:val="center"/>
        <w:textAlignment w:val="baseline"/>
        <w:rPr>
          <w:rFonts w:ascii="Calibri Light" w:eastAsia="Calibri Light" w:hAnsi="Calibri Light" w:cs="Calibri Light"/>
          <w:sz w:val="22"/>
          <w:szCs w:val="22"/>
          <w:shd w:val="clear" w:color="auto" w:fill="FFFFFF"/>
          <w:lang w:val="en-US"/>
        </w:rPr>
      </w:pPr>
    </w:p>
    <w:p w14:paraId="07C178CB" w14:textId="25A20403" w:rsidR="008578F1" w:rsidRPr="007D3D77" w:rsidRDefault="006424F8" w:rsidP="007D3D77">
      <w:pPr>
        <w:spacing w:before="240" w:line="276" w:lineRule="auto"/>
        <w:jc w:val="center"/>
        <w:rPr>
          <w:rFonts w:cstheme="minorHAnsi"/>
          <w:sz w:val="28"/>
          <w:szCs w:val="28"/>
        </w:rPr>
      </w:pPr>
      <w:r>
        <w:rPr>
          <w:rFonts w:cstheme="minorHAnsi"/>
          <w:sz w:val="28"/>
          <w:szCs w:val="28"/>
        </w:rPr>
        <w:t>Address:</w:t>
      </w:r>
      <w:r>
        <w:rPr>
          <w:rFonts w:cstheme="minorHAnsi"/>
        </w:rPr>
        <w:t xml:space="preserve"> </w:t>
      </w:r>
      <w:r>
        <w:rPr>
          <w:rFonts w:cstheme="minorHAnsi"/>
          <w:sz w:val="28"/>
          <w:szCs w:val="28"/>
        </w:rPr>
        <w:t>4-6 Dimitrie Pompeiu bld., 4th floor, Bucharest, postal code 020337, Romania.</w:t>
      </w:r>
    </w:p>
    <w:p w14:paraId="2443C2C3" w14:textId="77777777" w:rsidR="008578F1" w:rsidRDefault="008578F1">
      <w:pPr>
        <w:shd w:val="clear" w:color="auto" w:fill="FFFFFF"/>
        <w:spacing w:before="240" w:line="276" w:lineRule="auto"/>
        <w:jc w:val="both"/>
        <w:rPr>
          <w:rFonts w:cstheme="minorHAnsi"/>
          <w:color w:val="212121"/>
          <w:lang w:eastAsia="en-GB"/>
        </w:rPr>
      </w:pPr>
    </w:p>
    <w:p w14:paraId="56938376" w14:textId="77777777" w:rsidR="008578F1" w:rsidRDefault="008578F1">
      <w:pPr>
        <w:shd w:val="clear" w:color="auto" w:fill="FFFFFF"/>
        <w:spacing w:before="240" w:line="276" w:lineRule="auto"/>
        <w:jc w:val="both"/>
        <w:rPr>
          <w:rFonts w:cstheme="minorHAnsi"/>
          <w:color w:val="212121"/>
          <w:lang w:eastAsia="en-GB"/>
        </w:rPr>
      </w:pPr>
    </w:p>
    <w:p w14:paraId="742730C9" w14:textId="77777777" w:rsidR="008578F1" w:rsidRDefault="008578F1">
      <w:pPr>
        <w:shd w:val="clear" w:color="auto" w:fill="FFFFFF"/>
        <w:spacing w:before="240" w:line="276" w:lineRule="auto"/>
        <w:jc w:val="both"/>
        <w:rPr>
          <w:rFonts w:cstheme="minorHAnsi"/>
          <w:color w:val="212121"/>
          <w:lang w:eastAsia="en-GB"/>
        </w:rPr>
      </w:pPr>
    </w:p>
    <w:p w14:paraId="1E8796F1" w14:textId="77777777" w:rsidR="008578F1" w:rsidRDefault="008578F1">
      <w:pPr>
        <w:spacing w:before="240" w:line="276" w:lineRule="auto"/>
        <w:jc w:val="both"/>
        <w:rPr>
          <w:rFonts w:cstheme="minorHAnsi"/>
          <w:sz w:val="28"/>
          <w:szCs w:val="28"/>
        </w:rPr>
      </w:pPr>
    </w:p>
    <w:p w14:paraId="52B66235" w14:textId="77777777" w:rsidR="008578F1" w:rsidRDefault="008578F1">
      <w:pPr>
        <w:spacing w:before="240" w:line="276" w:lineRule="auto"/>
        <w:jc w:val="both"/>
        <w:rPr>
          <w:rFonts w:cstheme="minorHAnsi"/>
          <w:sz w:val="28"/>
          <w:szCs w:val="28"/>
        </w:rPr>
      </w:pPr>
    </w:p>
    <w:p w14:paraId="39E2701C" w14:textId="77777777" w:rsidR="008578F1" w:rsidRDefault="006424F8">
      <w:pPr>
        <w:spacing w:before="240" w:line="276" w:lineRule="auto"/>
        <w:jc w:val="both"/>
        <w:rPr>
          <w:rFonts w:cstheme="minorHAnsi"/>
          <w:b/>
          <w:smallCaps/>
          <w:sz w:val="28"/>
          <w:szCs w:val="28"/>
        </w:rPr>
      </w:pPr>
      <w:r>
        <w:rPr>
          <w:rFonts w:cstheme="minorHAnsi"/>
          <w:b/>
          <w:smallCaps/>
          <w:sz w:val="28"/>
          <w:szCs w:val="28"/>
        </w:rPr>
        <w:t>Table of Contents</w:t>
      </w:r>
    </w:p>
    <w:p w14:paraId="3EF3A861" w14:textId="77777777" w:rsidR="008578F1" w:rsidRDefault="006424F8">
      <w:pPr>
        <w:pStyle w:val="TOC1"/>
        <w:spacing w:before="240" w:line="276" w:lineRule="auto"/>
        <w:rPr>
          <w:rFonts w:asciiTheme="minorHAnsi" w:eastAsiaTheme="minorEastAsia" w:hAnsiTheme="minorHAnsi" w:cstheme="minorHAnsi"/>
          <w:b w:val="0"/>
          <w:spacing w:val="0"/>
          <w:kern w:val="2"/>
          <w:sz w:val="22"/>
          <w:szCs w:val="22"/>
          <w14:ligatures w14:val="standardContextual"/>
        </w:rPr>
      </w:pPr>
      <w:r>
        <w:rPr>
          <w:rFonts w:asciiTheme="minorHAnsi" w:hAnsiTheme="minorHAnsi" w:cstheme="minorHAnsi"/>
        </w:rPr>
        <w:fldChar w:fldCharType="begin"/>
      </w:r>
      <w:r>
        <w:rPr>
          <w:rFonts w:asciiTheme="minorHAnsi" w:hAnsiTheme="minorHAnsi" w:cstheme="minorHAnsi"/>
        </w:rPr>
        <w:instrText xml:space="preserve"> TOC \o "1-3" \h \z \u </w:instrText>
      </w:r>
      <w:r>
        <w:rPr>
          <w:rFonts w:asciiTheme="minorHAnsi" w:hAnsiTheme="minorHAnsi" w:cstheme="minorHAnsi"/>
        </w:rPr>
        <w:fldChar w:fldCharType="separate"/>
      </w:r>
      <w:hyperlink w:anchor="_Toc154662287" w:history="1">
        <w:r>
          <w:rPr>
            <w:rStyle w:val="Hyperlink"/>
            <w:rFonts w:asciiTheme="minorHAnsi" w:hAnsiTheme="minorHAnsi" w:cstheme="minorHAnsi"/>
            <w:smallCaps/>
          </w:rPr>
          <w:t>1.</w:t>
        </w:r>
        <w:r>
          <w:rPr>
            <w:rFonts w:asciiTheme="minorHAnsi" w:eastAsiaTheme="minorEastAsia" w:hAnsiTheme="minorHAnsi" w:cstheme="minorHAnsi"/>
            <w:b w:val="0"/>
            <w:spacing w:val="0"/>
            <w:kern w:val="2"/>
            <w:sz w:val="22"/>
            <w:szCs w:val="22"/>
            <w14:ligatures w14:val="standardContextual"/>
          </w:rPr>
          <w:tab/>
        </w:r>
        <w:r>
          <w:rPr>
            <w:rStyle w:val="Hyperlink"/>
            <w:rFonts w:asciiTheme="minorHAnsi" w:hAnsiTheme="minorHAnsi" w:cstheme="minorHAnsi"/>
            <w:smallCaps/>
          </w:rPr>
          <w:t>Summary and Background</w:t>
        </w:r>
        <w:r>
          <w:rPr>
            <w:rFonts w:asciiTheme="minorHAnsi" w:hAnsiTheme="minorHAnsi" w:cstheme="minorHAnsi"/>
          </w:rPr>
          <w:tab/>
        </w:r>
        <w:r>
          <w:rPr>
            <w:rFonts w:asciiTheme="minorHAnsi" w:hAnsiTheme="minorHAnsi" w:cstheme="minorHAnsi"/>
          </w:rPr>
          <w:fldChar w:fldCharType="begin"/>
        </w:r>
        <w:r>
          <w:rPr>
            <w:rFonts w:asciiTheme="minorHAnsi" w:hAnsiTheme="minorHAnsi" w:cstheme="minorHAnsi"/>
          </w:rPr>
          <w:instrText xml:space="preserve"> PAGEREF _Toc154662287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hyperlink>
    </w:p>
    <w:p w14:paraId="248F72A6" w14:textId="77777777" w:rsidR="008578F1" w:rsidRDefault="006424F8">
      <w:pPr>
        <w:pStyle w:val="TOC1"/>
        <w:spacing w:before="240" w:line="276" w:lineRule="auto"/>
        <w:rPr>
          <w:rFonts w:asciiTheme="minorHAnsi" w:eastAsiaTheme="minorEastAsia" w:hAnsiTheme="minorHAnsi" w:cstheme="minorHAnsi"/>
          <w:b w:val="0"/>
          <w:spacing w:val="0"/>
          <w:kern w:val="2"/>
          <w:sz w:val="22"/>
          <w:szCs w:val="22"/>
          <w14:ligatures w14:val="standardContextual"/>
        </w:rPr>
      </w:pPr>
      <w:hyperlink w:anchor="_Toc154662288" w:history="1">
        <w:r>
          <w:rPr>
            <w:rStyle w:val="Hyperlink"/>
            <w:rFonts w:asciiTheme="minorHAnsi" w:hAnsiTheme="minorHAnsi" w:cstheme="minorHAnsi"/>
            <w:smallCaps/>
          </w:rPr>
          <w:t>2.</w:t>
        </w:r>
        <w:r>
          <w:rPr>
            <w:rFonts w:asciiTheme="minorHAnsi" w:eastAsiaTheme="minorEastAsia" w:hAnsiTheme="minorHAnsi" w:cstheme="minorHAnsi"/>
            <w:b w:val="0"/>
            <w:spacing w:val="0"/>
            <w:kern w:val="2"/>
            <w:sz w:val="22"/>
            <w:szCs w:val="22"/>
            <w14:ligatures w14:val="standardContextual"/>
          </w:rPr>
          <w:tab/>
        </w:r>
        <w:r>
          <w:rPr>
            <w:rStyle w:val="Hyperlink"/>
            <w:rFonts w:asciiTheme="minorHAnsi" w:hAnsiTheme="minorHAnsi" w:cstheme="minorHAnsi"/>
            <w:smallCaps/>
          </w:rPr>
          <w:t>Proposal Guidelines</w:t>
        </w:r>
        <w:r>
          <w:rPr>
            <w:rFonts w:asciiTheme="minorHAnsi" w:hAnsiTheme="minorHAnsi" w:cstheme="minorHAnsi"/>
          </w:rPr>
          <w:tab/>
        </w:r>
        <w:r>
          <w:rPr>
            <w:rFonts w:asciiTheme="minorHAnsi" w:hAnsiTheme="minorHAnsi" w:cstheme="minorHAnsi"/>
          </w:rPr>
          <w:fldChar w:fldCharType="begin"/>
        </w:r>
        <w:r>
          <w:rPr>
            <w:rFonts w:asciiTheme="minorHAnsi" w:hAnsiTheme="minorHAnsi" w:cstheme="minorHAnsi"/>
          </w:rPr>
          <w:instrText xml:space="preserve"> PAGEREF _Toc154662288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hyperlink>
    </w:p>
    <w:p w14:paraId="2E2E02E1" w14:textId="77777777" w:rsidR="008578F1" w:rsidRDefault="006424F8">
      <w:pPr>
        <w:pStyle w:val="TOC1"/>
        <w:spacing w:before="240" w:line="276" w:lineRule="auto"/>
        <w:rPr>
          <w:rFonts w:asciiTheme="minorHAnsi" w:eastAsiaTheme="minorEastAsia" w:hAnsiTheme="minorHAnsi" w:cstheme="minorHAnsi"/>
          <w:b w:val="0"/>
          <w:spacing w:val="0"/>
          <w:kern w:val="2"/>
          <w:sz w:val="22"/>
          <w:szCs w:val="22"/>
          <w14:ligatures w14:val="standardContextual"/>
        </w:rPr>
      </w:pPr>
      <w:hyperlink w:anchor="_Toc154662289" w:history="1">
        <w:r>
          <w:rPr>
            <w:rStyle w:val="Hyperlink"/>
            <w:rFonts w:asciiTheme="minorHAnsi" w:hAnsiTheme="minorHAnsi" w:cstheme="minorHAnsi"/>
            <w:smallCaps/>
          </w:rPr>
          <w:t>3.</w:t>
        </w:r>
        <w:r>
          <w:rPr>
            <w:rFonts w:asciiTheme="minorHAnsi" w:eastAsiaTheme="minorEastAsia" w:hAnsiTheme="minorHAnsi" w:cstheme="minorHAnsi"/>
            <w:b w:val="0"/>
            <w:spacing w:val="0"/>
            <w:kern w:val="2"/>
            <w:sz w:val="22"/>
            <w:szCs w:val="22"/>
            <w14:ligatures w14:val="standardContextual"/>
          </w:rPr>
          <w:tab/>
        </w:r>
        <w:r>
          <w:rPr>
            <w:rStyle w:val="Hyperlink"/>
            <w:rFonts w:asciiTheme="minorHAnsi" w:hAnsiTheme="minorHAnsi" w:cstheme="minorHAnsi"/>
            <w:smallCaps/>
          </w:rPr>
          <w:t>Project Purpose and Description</w:t>
        </w:r>
        <w:r>
          <w:rPr>
            <w:rFonts w:asciiTheme="minorHAnsi" w:hAnsiTheme="minorHAnsi" w:cstheme="minorHAnsi"/>
          </w:rPr>
          <w:tab/>
        </w:r>
        <w:r>
          <w:rPr>
            <w:rFonts w:asciiTheme="minorHAnsi" w:hAnsiTheme="minorHAnsi" w:cstheme="minorHAnsi"/>
          </w:rPr>
          <w:fldChar w:fldCharType="begin"/>
        </w:r>
        <w:r>
          <w:rPr>
            <w:rFonts w:asciiTheme="minorHAnsi" w:hAnsiTheme="minorHAnsi" w:cstheme="minorHAnsi"/>
          </w:rPr>
          <w:instrText xml:space="preserve"> PAGEREF _Toc154662289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hyperlink>
    </w:p>
    <w:p w14:paraId="36312A89" w14:textId="77777777" w:rsidR="008578F1" w:rsidRDefault="006424F8">
      <w:pPr>
        <w:pStyle w:val="TOC1"/>
        <w:spacing w:before="240" w:line="276" w:lineRule="auto"/>
        <w:rPr>
          <w:rFonts w:asciiTheme="minorHAnsi" w:eastAsiaTheme="minorEastAsia" w:hAnsiTheme="minorHAnsi" w:cstheme="minorHAnsi"/>
          <w:b w:val="0"/>
          <w:spacing w:val="0"/>
          <w:kern w:val="2"/>
          <w:sz w:val="22"/>
          <w:szCs w:val="22"/>
          <w14:ligatures w14:val="standardContextual"/>
        </w:rPr>
      </w:pPr>
      <w:hyperlink w:anchor="_Toc154662290" w:history="1">
        <w:r>
          <w:rPr>
            <w:rStyle w:val="Hyperlink"/>
            <w:rFonts w:asciiTheme="minorHAnsi" w:hAnsiTheme="minorHAnsi" w:cstheme="minorHAnsi"/>
            <w:smallCaps/>
          </w:rPr>
          <w:t>4.</w:t>
        </w:r>
        <w:r>
          <w:rPr>
            <w:rFonts w:asciiTheme="minorHAnsi" w:eastAsiaTheme="minorEastAsia" w:hAnsiTheme="minorHAnsi" w:cstheme="minorHAnsi"/>
            <w:b w:val="0"/>
            <w:spacing w:val="0"/>
            <w:kern w:val="2"/>
            <w:sz w:val="22"/>
            <w:szCs w:val="22"/>
            <w14:ligatures w14:val="standardContextual"/>
          </w:rPr>
          <w:tab/>
        </w:r>
        <w:r>
          <w:rPr>
            <w:rStyle w:val="Hyperlink"/>
            <w:rFonts w:asciiTheme="minorHAnsi" w:hAnsiTheme="minorHAnsi" w:cstheme="minorHAnsi"/>
            <w:smallCaps/>
          </w:rPr>
          <w:t>Project Scope</w:t>
        </w:r>
        <w:r>
          <w:rPr>
            <w:rFonts w:asciiTheme="minorHAnsi" w:hAnsiTheme="minorHAnsi" w:cstheme="minorHAnsi"/>
          </w:rPr>
          <w:tab/>
        </w:r>
        <w:r>
          <w:rPr>
            <w:rFonts w:asciiTheme="minorHAnsi" w:hAnsiTheme="minorHAnsi" w:cstheme="minorHAnsi"/>
          </w:rPr>
          <w:fldChar w:fldCharType="begin"/>
        </w:r>
        <w:r>
          <w:rPr>
            <w:rFonts w:asciiTheme="minorHAnsi" w:hAnsiTheme="minorHAnsi" w:cstheme="minorHAnsi"/>
          </w:rPr>
          <w:instrText xml:space="preserve"> PAGEREF _Toc154662290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hyperlink>
    </w:p>
    <w:p w14:paraId="17399779" w14:textId="77777777" w:rsidR="008578F1" w:rsidRDefault="006424F8">
      <w:pPr>
        <w:pStyle w:val="TOC1"/>
        <w:spacing w:before="240" w:line="276" w:lineRule="auto"/>
        <w:rPr>
          <w:rFonts w:asciiTheme="minorHAnsi" w:eastAsiaTheme="minorEastAsia" w:hAnsiTheme="minorHAnsi" w:cstheme="minorHAnsi"/>
          <w:b w:val="0"/>
          <w:spacing w:val="0"/>
          <w:kern w:val="2"/>
          <w:sz w:val="22"/>
          <w:szCs w:val="22"/>
          <w14:ligatures w14:val="standardContextual"/>
        </w:rPr>
      </w:pPr>
      <w:hyperlink w:anchor="_Toc154662291" w:history="1">
        <w:r>
          <w:rPr>
            <w:rStyle w:val="Hyperlink"/>
            <w:rFonts w:asciiTheme="minorHAnsi" w:hAnsiTheme="minorHAnsi" w:cstheme="minorHAnsi"/>
            <w:smallCaps/>
          </w:rPr>
          <w:t>5.</w:t>
        </w:r>
        <w:r>
          <w:rPr>
            <w:rFonts w:asciiTheme="minorHAnsi" w:eastAsiaTheme="minorEastAsia" w:hAnsiTheme="minorHAnsi" w:cstheme="minorHAnsi"/>
            <w:b w:val="0"/>
            <w:spacing w:val="0"/>
            <w:kern w:val="2"/>
            <w:sz w:val="22"/>
            <w:szCs w:val="22"/>
            <w14:ligatures w14:val="standardContextual"/>
          </w:rPr>
          <w:tab/>
        </w:r>
        <w:r>
          <w:rPr>
            <w:rStyle w:val="Hyperlink"/>
            <w:rFonts w:asciiTheme="minorHAnsi" w:hAnsiTheme="minorHAnsi" w:cstheme="minorHAnsi"/>
            <w:smallCaps/>
          </w:rPr>
          <w:t>Request for Proposal and Project Timeline</w:t>
        </w:r>
        <w:r>
          <w:rPr>
            <w:rFonts w:asciiTheme="minorHAnsi" w:hAnsiTheme="minorHAnsi" w:cstheme="minorHAnsi"/>
          </w:rPr>
          <w:tab/>
        </w:r>
        <w:r>
          <w:rPr>
            <w:rFonts w:asciiTheme="minorHAnsi" w:hAnsiTheme="minorHAnsi" w:cstheme="minorHAnsi"/>
          </w:rPr>
          <w:fldChar w:fldCharType="begin"/>
        </w:r>
        <w:r>
          <w:rPr>
            <w:rFonts w:asciiTheme="minorHAnsi" w:hAnsiTheme="minorHAnsi" w:cstheme="minorHAnsi"/>
          </w:rPr>
          <w:instrText xml:space="preserve"> PAGEREF _Toc154662291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hyperlink>
    </w:p>
    <w:p w14:paraId="1774BE4C" w14:textId="634DD6FD" w:rsidR="008578F1" w:rsidRPr="0055776D" w:rsidRDefault="006424F8">
      <w:pPr>
        <w:pStyle w:val="TOC1"/>
        <w:spacing w:before="240" w:line="276" w:lineRule="auto"/>
        <w:rPr>
          <w:rFonts w:asciiTheme="minorHAnsi" w:eastAsiaTheme="minorEastAsia" w:hAnsiTheme="minorHAnsi" w:cstheme="minorHAnsi"/>
          <w:b w:val="0"/>
          <w:spacing w:val="0"/>
          <w:kern w:val="2"/>
          <w:sz w:val="22"/>
          <w:szCs w:val="22"/>
          <w14:ligatures w14:val="standardContextual"/>
        </w:rPr>
      </w:pPr>
      <w:hyperlink w:anchor="_Toc154662292" w:history="1">
        <w:r w:rsidRPr="0055776D">
          <w:rPr>
            <w:rStyle w:val="Hyperlink"/>
            <w:rFonts w:asciiTheme="minorHAnsi" w:hAnsiTheme="minorHAnsi" w:cstheme="minorHAnsi"/>
            <w:smallCaps/>
            <w:sz w:val="22"/>
            <w:szCs w:val="22"/>
          </w:rPr>
          <w:t>6.</w:t>
        </w:r>
        <w:r w:rsidRPr="0055776D">
          <w:rPr>
            <w:rFonts w:asciiTheme="minorHAnsi" w:eastAsiaTheme="minorEastAsia" w:hAnsiTheme="minorHAnsi" w:cstheme="minorHAnsi"/>
            <w:b w:val="0"/>
            <w:spacing w:val="0"/>
            <w:kern w:val="2"/>
            <w:sz w:val="22"/>
            <w:szCs w:val="22"/>
            <w14:ligatures w14:val="standardContextual"/>
          </w:rPr>
          <w:tab/>
        </w:r>
        <w:r w:rsidRPr="00D47887">
          <w:rPr>
            <w:rStyle w:val="Hyperlink"/>
            <w:rFonts w:asciiTheme="minorHAnsi" w:hAnsiTheme="minorHAnsi" w:cstheme="minorHAnsi"/>
            <w:smallCaps/>
            <w:szCs w:val="24"/>
          </w:rPr>
          <w:t>Pro</w:t>
        </w:r>
        <w:r w:rsidR="00D47887" w:rsidRPr="00D47887">
          <w:rPr>
            <w:rStyle w:val="Hyperlink"/>
            <w:rFonts w:asciiTheme="minorHAnsi" w:hAnsiTheme="minorHAnsi" w:cstheme="minorHAnsi"/>
            <w:smallCaps/>
            <w:szCs w:val="24"/>
          </w:rPr>
          <w:t>posal</w:t>
        </w:r>
        <w:r w:rsidRPr="00D47887">
          <w:rPr>
            <w:rStyle w:val="Hyperlink"/>
            <w:rFonts w:asciiTheme="minorHAnsi" w:hAnsiTheme="minorHAnsi" w:cstheme="minorHAnsi"/>
            <w:smallCaps/>
            <w:szCs w:val="24"/>
          </w:rPr>
          <w:t xml:space="preserve"> e</w:t>
        </w:r>
        <w:r w:rsidR="00D47887" w:rsidRPr="00D47887">
          <w:rPr>
            <w:rStyle w:val="Hyperlink"/>
            <w:rFonts w:asciiTheme="minorHAnsi" w:hAnsiTheme="minorHAnsi" w:cstheme="minorHAnsi"/>
            <w:smallCaps/>
            <w:szCs w:val="24"/>
          </w:rPr>
          <w:t>valuation Criteria</w:t>
        </w:r>
        <w:r w:rsidRPr="0055776D">
          <w:rPr>
            <w:rFonts w:asciiTheme="minorHAnsi" w:hAnsiTheme="minorHAnsi" w:cstheme="minorHAnsi"/>
            <w:sz w:val="22"/>
            <w:szCs w:val="22"/>
          </w:rPr>
          <w:tab/>
        </w:r>
        <w:r w:rsidRPr="0055776D">
          <w:rPr>
            <w:rFonts w:asciiTheme="minorHAnsi" w:hAnsiTheme="minorHAnsi" w:cstheme="minorHAnsi"/>
            <w:sz w:val="22"/>
            <w:szCs w:val="22"/>
          </w:rPr>
          <w:fldChar w:fldCharType="begin"/>
        </w:r>
        <w:r w:rsidRPr="0055776D">
          <w:rPr>
            <w:rFonts w:asciiTheme="minorHAnsi" w:hAnsiTheme="minorHAnsi" w:cstheme="minorHAnsi"/>
            <w:sz w:val="22"/>
            <w:szCs w:val="22"/>
          </w:rPr>
          <w:instrText xml:space="preserve"> PAGEREF _Toc154662292 \h </w:instrText>
        </w:r>
        <w:r w:rsidRPr="0055776D">
          <w:rPr>
            <w:rFonts w:asciiTheme="minorHAnsi" w:hAnsiTheme="minorHAnsi" w:cstheme="minorHAnsi"/>
            <w:sz w:val="22"/>
            <w:szCs w:val="22"/>
          </w:rPr>
        </w:r>
        <w:r w:rsidRPr="0055776D">
          <w:rPr>
            <w:rFonts w:asciiTheme="minorHAnsi" w:hAnsiTheme="minorHAnsi" w:cstheme="minorHAnsi"/>
            <w:sz w:val="22"/>
            <w:szCs w:val="22"/>
          </w:rPr>
          <w:fldChar w:fldCharType="separate"/>
        </w:r>
        <w:r w:rsidRPr="0055776D">
          <w:rPr>
            <w:rFonts w:asciiTheme="minorHAnsi" w:hAnsiTheme="minorHAnsi" w:cstheme="minorHAnsi"/>
            <w:sz w:val="22"/>
            <w:szCs w:val="22"/>
          </w:rPr>
          <w:t>5</w:t>
        </w:r>
        <w:r w:rsidRPr="0055776D">
          <w:rPr>
            <w:rFonts w:asciiTheme="minorHAnsi" w:hAnsiTheme="minorHAnsi" w:cstheme="minorHAnsi"/>
            <w:sz w:val="22"/>
            <w:szCs w:val="22"/>
          </w:rPr>
          <w:fldChar w:fldCharType="end"/>
        </w:r>
      </w:hyperlink>
    </w:p>
    <w:p w14:paraId="74B52C11" w14:textId="77777777" w:rsidR="008578F1" w:rsidRDefault="006424F8">
      <w:pPr>
        <w:spacing w:before="240" w:line="276" w:lineRule="auto"/>
        <w:ind w:left="720"/>
        <w:jc w:val="both"/>
        <w:rPr>
          <w:rFonts w:cstheme="minorHAnsi"/>
        </w:rPr>
      </w:pPr>
      <w:r>
        <w:rPr>
          <w:rFonts w:cstheme="minorHAnsi"/>
        </w:rPr>
        <w:fldChar w:fldCharType="end"/>
      </w:r>
    </w:p>
    <w:p w14:paraId="65688CCC" w14:textId="77777777" w:rsidR="008578F1" w:rsidRDefault="008578F1">
      <w:pPr>
        <w:spacing w:before="240" w:line="276" w:lineRule="auto"/>
        <w:jc w:val="both"/>
        <w:rPr>
          <w:rFonts w:cstheme="minorHAnsi"/>
        </w:rPr>
      </w:pPr>
    </w:p>
    <w:p w14:paraId="76EE5B6D" w14:textId="77777777" w:rsidR="008578F1" w:rsidRDefault="008578F1">
      <w:pPr>
        <w:spacing w:before="240" w:line="276" w:lineRule="auto"/>
        <w:jc w:val="both"/>
        <w:rPr>
          <w:rFonts w:cstheme="minorHAnsi"/>
        </w:rPr>
      </w:pPr>
    </w:p>
    <w:p w14:paraId="31366553" w14:textId="77777777" w:rsidR="008578F1" w:rsidRDefault="008578F1">
      <w:pPr>
        <w:spacing w:before="240" w:line="276" w:lineRule="auto"/>
        <w:jc w:val="both"/>
        <w:rPr>
          <w:rFonts w:cstheme="minorHAnsi"/>
        </w:rPr>
      </w:pPr>
    </w:p>
    <w:p w14:paraId="0ED9FD64" w14:textId="77777777" w:rsidR="008578F1" w:rsidRDefault="008578F1">
      <w:pPr>
        <w:spacing w:before="240" w:line="276" w:lineRule="auto"/>
        <w:jc w:val="both"/>
        <w:rPr>
          <w:rFonts w:cstheme="minorHAnsi"/>
        </w:rPr>
      </w:pPr>
    </w:p>
    <w:p w14:paraId="5BDAAFCE" w14:textId="77777777" w:rsidR="008578F1" w:rsidRDefault="008578F1">
      <w:pPr>
        <w:spacing w:before="240" w:line="276" w:lineRule="auto"/>
        <w:jc w:val="both"/>
        <w:rPr>
          <w:rFonts w:cstheme="minorHAnsi"/>
        </w:rPr>
      </w:pPr>
    </w:p>
    <w:p w14:paraId="6F9760CD" w14:textId="77777777" w:rsidR="008578F1" w:rsidRDefault="008578F1">
      <w:pPr>
        <w:spacing w:before="240" w:line="276" w:lineRule="auto"/>
        <w:jc w:val="both"/>
        <w:rPr>
          <w:rFonts w:cstheme="minorHAnsi"/>
        </w:rPr>
      </w:pPr>
    </w:p>
    <w:p w14:paraId="1D69990D" w14:textId="77777777" w:rsidR="008578F1" w:rsidRDefault="006424F8">
      <w:pPr>
        <w:pStyle w:val="Heading1"/>
        <w:numPr>
          <w:ilvl w:val="0"/>
          <w:numId w:val="1"/>
        </w:numPr>
        <w:spacing w:before="240" w:line="276" w:lineRule="auto"/>
        <w:jc w:val="both"/>
        <w:rPr>
          <w:rFonts w:asciiTheme="minorHAnsi" w:hAnsiTheme="minorHAnsi" w:cstheme="minorHAnsi"/>
          <w:smallCaps/>
          <w:sz w:val="28"/>
          <w:szCs w:val="28"/>
        </w:rPr>
      </w:pPr>
      <w:r>
        <w:rPr>
          <w:rFonts w:asciiTheme="minorHAnsi" w:hAnsiTheme="minorHAnsi" w:cstheme="minorHAnsi"/>
          <w:sz w:val="24"/>
        </w:rPr>
        <w:br w:type="page"/>
      </w:r>
      <w:bookmarkStart w:id="0" w:name="_Toc154662287"/>
      <w:r>
        <w:rPr>
          <w:rFonts w:asciiTheme="minorHAnsi" w:hAnsiTheme="minorHAnsi" w:cstheme="minorHAnsi"/>
          <w:smallCaps/>
          <w:sz w:val="28"/>
          <w:szCs w:val="28"/>
        </w:rPr>
        <w:lastRenderedPageBreak/>
        <w:t>Summary and Background</w:t>
      </w:r>
      <w:bookmarkEnd w:id="0"/>
    </w:p>
    <w:p w14:paraId="772155DF" w14:textId="36B0596F" w:rsidR="008578F1" w:rsidRDefault="006424F8">
      <w:pPr>
        <w:spacing w:before="240" w:line="276" w:lineRule="auto"/>
        <w:jc w:val="both"/>
        <w:rPr>
          <w:rFonts w:eastAsia="HK Grotesk Light" w:cstheme="minorHAnsi"/>
          <w:color w:val="000000"/>
        </w:rPr>
      </w:pPr>
      <w:r>
        <w:rPr>
          <w:rFonts w:eastAsia="HK Grotesk Light" w:cstheme="minorHAnsi"/>
          <w:color w:val="000000"/>
        </w:rPr>
        <w:t xml:space="preserve">RetuRO DRS is the administrator of the deposit-return system (DRS) in Romania. The company was established by a consortium of three private shareholders - the Romanian Brewers Association for the Environment (30%), the Association of Soft Drink Producers for Sustainability (30%), the Association of Retailers for the Environment (20%), and the Romanian State, represented by the Ministry of Environment, Waters, and Forests (20%). RetuRO was established based on the </w:t>
      </w:r>
      <w:r w:rsidRPr="00BE63E2">
        <w:rPr>
          <w:rFonts w:eastAsia="HK Grotesk Light" w:cstheme="minorHAnsi"/>
          <w:i/>
          <w:iCs/>
          <w:color w:val="000000"/>
        </w:rPr>
        <w:t>not-for-profit</w:t>
      </w:r>
      <w:r>
        <w:rPr>
          <w:rFonts w:eastAsia="HK Grotesk Light" w:cstheme="minorHAnsi"/>
          <w:color w:val="000000"/>
        </w:rPr>
        <w:t xml:space="preserve"> principle, which means that, through the constitutive act, it assumed the obligation to reinvest any profit exclusively in the development of the DRS. </w:t>
      </w:r>
    </w:p>
    <w:p w14:paraId="04D01E38" w14:textId="77777777" w:rsidR="00D30E79" w:rsidRDefault="006424F8">
      <w:pPr>
        <w:spacing w:before="240" w:line="276" w:lineRule="auto"/>
        <w:jc w:val="both"/>
        <w:rPr>
          <w:rFonts w:eastAsia="HK Grotesk Light" w:cstheme="minorHAnsi"/>
          <w:color w:val="000000"/>
        </w:rPr>
      </w:pPr>
      <w:r>
        <w:rPr>
          <w:rFonts w:eastAsia="HK Grotesk Light" w:cstheme="minorHAnsi"/>
          <w:color w:val="000000"/>
        </w:rPr>
        <w:t>The mission of RetuRO is to implement Romania's largest circular economy project through the deposit-return system</w:t>
      </w:r>
      <w:r w:rsidR="00AA733E">
        <w:rPr>
          <w:rFonts w:eastAsia="HK Grotesk Light" w:cstheme="minorHAnsi"/>
          <w:color w:val="000000"/>
        </w:rPr>
        <w:t>, launched nationwide on November 30, 2023</w:t>
      </w:r>
      <w:r>
        <w:rPr>
          <w:rFonts w:eastAsia="HK Grotesk Light" w:cstheme="minorHAnsi"/>
          <w:color w:val="000000"/>
        </w:rPr>
        <w:t xml:space="preserve">. With the help of this project, we </w:t>
      </w:r>
      <w:r w:rsidR="003D701B">
        <w:rPr>
          <w:rFonts w:eastAsia="HK Grotesk Light" w:cstheme="minorHAnsi"/>
          <w:color w:val="000000"/>
        </w:rPr>
        <w:t>are</w:t>
      </w:r>
      <w:r>
        <w:rPr>
          <w:rFonts w:eastAsia="HK Grotesk Light" w:cstheme="minorHAnsi"/>
          <w:color w:val="000000"/>
        </w:rPr>
        <w:t xml:space="preserve"> able to achieve a cleaner and greener environment and meet the European Union's collection and recycling targets set by the new Circular Economy package. </w:t>
      </w:r>
      <w:r w:rsidR="00D30E79">
        <w:rPr>
          <w:rFonts w:eastAsia="HK Grotesk Light" w:cstheme="minorHAnsi"/>
          <w:color w:val="000000"/>
        </w:rPr>
        <w:t>RetuRO ensures traceability and transparency regarding the quantities of beverage packaging placed on the market and returned by consumers, contributing to Romania's sustainable development by responsibly managing packaging waste.</w:t>
      </w:r>
    </w:p>
    <w:p w14:paraId="54E83729" w14:textId="0F54862D" w:rsidR="008578F1" w:rsidRDefault="006424F8">
      <w:pPr>
        <w:spacing w:before="240" w:line="276" w:lineRule="auto"/>
        <w:jc w:val="both"/>
        <w:rPr>
          <w:rFonts w:eastAsia="HK Grotesk Light" w:cstheme="minorHAnsi"/>
          <w:color w:val="000000"/>
        </w:rPr>
      </w:pPr>
      <w:r>
        <w:rPr>
          <w:rFonts w:eastAsia="HK Grotesk Light" w:cstheme="minorHAnsi"/>
          <w:color w:val="000000"/>
        </w:rPr>
        <w:t xml:space="preserve">The deposit-return system </w:t>
      </w:r>
      <w:r w:rsidR="001379E1">
        <w:rPr>
          <w:rFonts w:eastAsia="HK Grotesk Light" w:cstheme="minorHAnsi"/>
          <w:color w:val="000000"/>
        </w:rPr>
        <w:t>has already been</w:t>
      </w:r>
      <w:r>
        <w:rPr>
          <w:rFonts w:eastAsia="HK Grotesk Light" w:cstheme="minorHAnsi"/>
          <w:color w:val="000000"/>
        </w:rPr>
        <w:t xml:space="preserve"> boost</w:t>
      </w:r>
      <w:r w:rsidR="001379E1">
        <w:rPr>
          <w:rFonts w:eastAsia="HK Grotesk Light" w:cstheme="minorHAnsi"/>
          <w:color w:val="000000"/>
        </w:rPr>
        <w:t>ing</w:t>
      </w:r>
      <w:r>
        <w:rPr>
          <w:rFonts w:eastAsia="HK Grotesk Light" w:cstheme="minorHAnsi"/>
          <w:color w:val="000000"/>
        </w:rPr>
        <w:t xml:space="preserve"> the recycling market in Romania by providing significant</w:t>
      </w:r>
      <w:r w:rsidR="0040219C">
        <w:rPr>
          <w:rFonts w:eastAsia="HK Grotesk Light" w:cstheme="minorHAnsi"/>
          <w:color w:val="000000"/>
        </w:rPr>
        <w:t xml:space="preserve"> and </w:t>
      </w:r>
      <w:r w:rsidR="00C303EE">
        <w:rPr>
          <w:rFonts w:eastAsia="HK Grotesk Light" w:cstheme="minorHAnsi"/>
          <w:color w:val="000000"/>
        </w:rPr>
        <w:t>constant</w:t>
      </w:r>
      <w:r>
        <w:rPr>
          <w:rFonts w:eastAsia="HK Grotesk Light" w:cstheme="minorHAnsi"/>
          <w:color w:val="000000"/>
        </w:rPr>
        <w:t xml:space="preserve"> quantities of high-quality raw materials –plastic, metal and glass – coming from beverage products put on the market.</w:t>
      </w:r>
      <w:r w:rsidR="00505A06" w:rsidRPr="00505A06">
        <w:rPr>
          <w:rFonts w:eastAsia="HK Grotesk Light" w:cstheme="minorHAnsi"/>
          <w:color w:val="000000"/>
        </w:rPr>
        <w:t xml:space="preserve"> </w:t>
      </w:r>
      <w:r w:rsidR="00505A06" w:rsidRPr="00306CE7">
        <w:rPr>
          <w:rFonts w:eastAsia="HK Grotesk Light" w:cstheme="minorHAnsi"/>
          <w:color w:val="000000"/>
        </w:rPr>
        <w:t>While the system has made significant progress</w:t>
      </w:r>
      <w:r w:rsidR="001379E1">
        <w:rPr>
          <w:rFonts w:eastAsia="HK Grotesk Light" w:cstheme="minorHAnsi"/>
          <w:color w:val="000000"/>
        </w:rPr>
        <w:t xml:space="preserve"> and achieved remarkable results in its first </w:t>
      </w:r>
      <w:r w:rsidR="00F428A2">
        <w:rPr>
          <w:rFonts w:eastAsia="HK Grotesk Light" w:cstheme="minorHAnsi"/>
          <w:color w:val="000000"/>
        </w:rPr>
        <w:t xml:space="preserve">two </w:t>
      </w:r>
      <w:r w:rsidR="001379E1">
        <w:rPr>
          <w:rFonts w:eastAsia="HK Grotesk Light" w:cstheme="minorHAnsi"/>
          <w:color w:val="000000"/>
        </w:rPr>
        <w:t>year</w:t>
      </w:r>
      <w:r w:rsidR="00F428A2">
        <w:rPr>
          <w:rFonts w:eastAsia="HK Grotesk Light" w:cstheme="minorHAnsi"/>
          <w:color w:val="000000"/>
        </w:rPr>
        <w:t>s</w:t>
      </w:r>
      <w:r w:rsidR="001379E1">
        <w:rPr>
          <w:rFonts w:eastAsia="HK Grotesk Light" w:cstheme="minorHAnsi"/>
          <w:color w:val="000000"/>
        </w:rPr>
        <w:t xml:space="preserve"> of operation</w:t>
      </w:r>
      <w:r w:rsidR="00505A06" w:rsidRPr="00306CE7">
        <w:rPr>
          <w:rFonts w:eastAsia="HK Grotesk Light" w:cstheme="minorHAnsi"/>
          <w:color w:val="000000"/>
        </w:rPr>
        <w:t xml:space="preserve">, challenges remain in </w:t>
      </w:r>
      <w:r w:rsidR="00EA75AF">
        <w:rPr>
          <w:rFonts w:eastAsia="HK Grotesk Light" w:cstheme="minorHAnsi"/>
          <w:color w:val="000000"/>
        </w:rPr>
        <w:t>securing a hig</w:t>
      </w:r>
      <w:r w:rsidR="00F6070E">
        <w:rPr>
          <w:rFonts w:eastAsia="HK Grotesk Light" w:cstheme="minorHAnsi"/>
          <w:color w:val="000000"/>
        </w:rPr>
        <w:t>h</w:t>
      </w:r>
      <w:r w:rsidR="00EA75AF">
        <w:rPr>
          <w:rFonts w:eastAsia="HK Grotesk Light" w:cstheme="minorHAnsi"/>
          <w:color w:val="000000"/>
        </w:rPr>
        <w:t xml:space="preserve"> </w:t>
      </w:r>
      <w:r w:rsidR="00505A06" w:rsidRPr="00306CE7">
        <w:rPr>
          <w:rFonts w:eastAsia="HK Grotesk Light" w:cstheme="minorHAnsi"/>
          <w:color w:val="000000"/>
        </w:rPr>
        <w:t xml:space="preserve">consumer engagement </w:t>
      </w:r>
      <w:r w:rsidR="003A5003">
        <w:rPr>
          <w:rFonts w:eastAsia="HK Grotesk Light" w:cstheme="minorHAnsi"/>
          <w:color w:val="000000"/>
        </w:rPr>
        <w:t xml:space="preserve">and </w:t>
      </w:r>
      <w:r w:rsidR="004A77D4">
        <w:rPr>
          <w:rFonts w:eastAsia="HK Grotesk Light" w:cstheme="minorHAnsi"/>
          <w:color w:val="000000"/>
        </w:rPr>
        <w:t xml:space="preserve">improving and consolidating </w:t>
      </w:r>
      <w:r w:rsidR="00505A06" w:rsidRPr="00306CE7">
        <w:rPr>
          <w:rFonts w:eastAsia="HK Grotesk Light" w:cstheme="minorHAnsi"/>
          <w:color w:val="000000"/>
        </w:rPr>
        <w:t>stakeholder</w:t>
      </w:r>
      <w:r w:rsidR="004A77D4">
        <w:rPr>
          <w:rFonts w:eastAsia="HK Grotesk Light" w:cstheme="minorHAnsi"/>
          <w:color w:val="000000"/>
        </w:rPr>
        <w:t>s’</w:t>
      </w:r>
      <w:r w:rsidR="00505A06" w:rsidRPr="00306CE7">
        <w:rPr>
          <w:rFonts w:eastAsia="HK Grotesk Light" w:cstheme="minorHAnsi"/>
          <w:color w:val="000000"/>
        </w:rPr>
        <w:t xml:space="preserve"> perception, </w:t>
      </w:r>
      <w:r w:rsidR="00C226AC">
        <w:rPr>
          <w:rFonts w:eastAsia="HK Grotesk Light" w:cstheme="minorHAnsi"/>
          <w:color w:val="000000"/>
        </w:rPr>
        <w:t xml:space="preserve">through </w:t>
      </w:r>
      <w:r w:rsidR="00EF61DF">
        <w:rPr>
          <w:rFonts w:eastAsia="HK Grotesk Light" w:cstheme="minorHAnsi"/>
          <w:color w:val="000000"/>
        </w:rPr>
        <w:t xml:space="preserve">balanced and </w:t>
      </w:r>
      <w:r w:rsidR="00D30E79">
        <w:rPr>
          <w:rFonts w:eastAsia="HK Grotesk Light" w:cstheme="minorHAnsi"/>
          <w:color w:val="000000"/>
        </w:rPr>
        <w:t>compelling</w:t>
      </w:r>
      <w:r w:rsidR="00C226AC" w:rsidRPr="00306CE7">
        <w:rPr>
          <w:rFonts w:eastAsia="HK Grotesk Light" w:cstheme="minorHAnsi"/>
          <w:color w:val="000000"/>
        </w:rPr>
        <w:t xml:space="preserve"> </w:t>
      </w:r>
      <w:r w:rsidR="00505A06" w:rsidRPr="00306CE7">
        <w:rPr>
          <w:rFonts w:eastAsia="HK Grotesk Light" w:cstheme="minorHAnsi"/>
          <w:color w:val="000000"/>
        </w:rPr>
        <w:t>media narratives.</w:t>
      </w:r>
      <w:r w:rsidR="00F82F2D">
        <w:rPr>
          <w:rFonts w:eastAsia="HK Grotesk Light" w:cstheme="minorHAnsi"/>
          <w:color w:val="000000"/>
        </w:rPr>
        <w:t xml:space="preserve"> </w:t>
      </w:r>
      <w:r w:rsidR="00505A06" w:rsidRPr="00306CE7">
        <w:rPr>
          <w:rFonts w:eastAsia="HK Grotesk Light" w:cstheme="minorHAnsi"/>
          <w:color w:val="000000"/>
        </w:rPr>
        <w:t xml:space="preserve"> </w:t>
      </w:r>
      <w:r w:rsidR="007728B9">
        <w:rPr>
          <w:rFonts w:eastAsia="HK Grotesk Light" w:cstheme="minorHAnsi"/>
          <w:color w:val="000000"/>
        </w:rPr>
        <w:t xml:space="preserve">The consolidation of RetuRO’s reputation and stakeholders’ trust in the DRS </w:t>
      </w:r>
      <w:r w:rsidR="00716CDB">
        <w:rPr>
          <w:rFonts w:eastAsia="HK Grotesk Light" w:cstheme="minorHAnsi"/>
          <w:color w:val="000000"/>
        </w:rPr>
        <w:t>are key communication objectives</w:t>
      </w:r>
      <w:r w:rsidR="00234ABE">
        <w:rPr>
          <w:rFonts w:eastAsia="HK Grotesk Light" w:cstheme="minorHAnsi"/>
          <w:color w:val="000000"/>
        </w:rPr>
        <w:t xml:space="preserve"> in its third year of operation</w:t>
      </w:r>
      <w:r w:rsidR="00716CDB">
        <w:rPr>
          <w:rFonts w:eastAsia="HK Grotesk Light" w:cstheme="minorHAnsi"/>
          <w:color w:val="000000"/>
        </w:rPr>
        <w:t xml:space="preserve">, </w:t>
      </w:r>
      <w:r w:rsidR="00234ABE">
        <w:rPr>
          <w:rFonts w:eastAsia="HK Grotesk Light" w:cstheme="minorHAnsi"/>
          <w:color w:val="000000"/>
        </w:rPr>
        <w:t xml:space="preserve">aiming to support the </w:t>
      </w:r>
      <w:r w:rsidR="00A860CC">
        <w:rPr>
          <w:rFonts w:eastAsia="HK Grotesk Light" w:cstheme="minorHAnsi"/>
          <w:color w:val="000000"/>
        </w:rPr>
        <w:t xml:space="preserve">business objectives, including extremely ambitious collection targets </w:t>
      </w:r>
      <w:r w:rsidR="007A2851">
        <w:rPr>
          <w:rFonts w:eastAsia="HK Grotesk Light" w:cstheme="minorHAnsi"/>
          <w:color w:val="000000"/>
        </w:rPr>
        <w:t xml:space="preserve">starting </w:t>
      </w:r>
      <w:r w:rsidR="000809DE">
        <w:rPr>
          <w:rFonts w:eastAsia="HK Grotesk Light" w:cstheme="minorHAnsi"/>
          <w:color w:val="000000"/>
        </w:rPr>
        <w:t xml:space="preserve">with </w:t>
      </w:r>
      <w:r w:rsidR="007A2851">
        <w:rPr>
          <w:rFonts w:eastAsia="HK Grotesk Light" w:cstheme="minorHAnsi"/>
          <w:color w:val="000000"/>
        </w:rPr>
        <w:t xml:space="preserve">2026, </w:t>
      </w:r>
      <w:r w:rsidR="00B3014E">
        <w:rPr>
          <w:rFonts w:eastAsia="HK Grotesk Light" w:cstheme="minorHAnsi"/>
          <w:color w:val="000000"/>
        </w:rPr>
        <w:t xml:space="preserve">in the context of </w:t>
      </w:r>
      <w:r w:rsidR="007A2851">
        <w:rPr>
          <w:rFonts w:eastAsia="HK Grotesk Light" w:cstheme="minorHAnsi"/>
          <w:color w:val="000000"/>
        </w:rPr>
        <w:t>regulatory challenges (extreme pressure on expanding the DRS to include new types of packaging)</w:t>
      </w:r>
      <w:r w:rsidR="00747213">
        <w:rPr>
          <w:rFonts w:eastAsia="HK Grotesk Light" w:cstheme="minorHAnsi"/>
          <w:color w:val="000000"/>
        </w:rPr>
        <w:t xml:space="preserve">, as well as </w:t>
      </w:r>
      <w:r w:rsidR="00B3014E">
        <w:rPr>
          <w:rFonts w:eastAsia="HK Grotesk Light" w:cstheme="minorHAnsi"/>
          <w:color w:val="000000"/>
        </w:rPr>
        <w:t xml:space="preserve">a difficult economic context. </w:t>
      </w:r>
      <w:r w:rsidR="00505A06" w:rsidRPr="00306CE7">
        <w:rPr>
          <w:rFonts w:eastAsia="HK Grotesk Light" w:cstheme="minorHAnsi"/>
          <w:color w:val="000000"/>
        </w:rPr>
        <w:t>The right PR agency will help position RetuRO as a trusted, transparent, solution-oriented organization</w:t>
      </w:r>
      <w:r w:rsidR="00A90CE7">
        <w:rPr>
          <w:rFonts w:eastAsia="HK Grotesk Light" w:cstheme="minorHAnsi"/>
          <w:color w:val="000000"/>
        </w:rPr>
        <w:t>, effectively operating a hi</w:t>
      </w:r>
      <w:r w:rsidR="00F714D7">
        <w:rPr>
          <w:rFonts w:eastAsia="HK Grotesk Light" w:cstheme="minorHAnsi"/>
          <w:color w:val="000000"/>
        </w:rPr>
        <w:t xml:space="preserve">ghly performant and </w:t>
      </w:r>
      <w:r w:rsidR="00EA13B4">
        <w:rPr>
          <w:rFonts w:eastAsia="HK Grotesk Light" w:cstheme="minorHAnsi"/>
          <w:color w:val="000000"/>
        </w:rPr>
        <w:t xml:space="preserve">efficient </w:t>
      </w:r>
      <w:r w:rsidR="00F714D7">
        <w:rPr>
          <w:rFonts w:eastAsia="HK Grotesk Light" w:cstheme="minorHAnsi"/>
          <w:color w:val="000000"/>
        </w:rPr>
        <w:t>system</w:t>
      </w:r>
      <w:r w:rsidR="008F48FD">
        <w:rPr>
          <w:rFonts w:eastAsia="HK Grotesk Light" w:cstheme="minorHAnsi"/>
          <w:color w:val="000000"/>
        </w:rPr>
        <w:t xml:space="preserve">, which has already become a European and international benchmark </w:t>
      </w:r>
      <w:r w:rsidR="00502488">
        <w:rPr>
          <w:rFonts w:eastAsia="HK Grotesk Light" w:cstheme="minorHAnsi"/>
          <w:color w:val="000000"/>
        </w:rPr>
        <w:t>for countries looking to implement such systems</w:t>
      </w:r>
      <w:r w:rsidR="00505A06" w:rsidRPr="00306CE7">
        <w:rPr>
          <w:rFonts w:eastAsia="HK Grotesk Light" w:cstheme="minorHAnsi"/>
          <w:color w:val="000000"/>
        </w:rPr>
        <w:t>.</w:t>
      </w:r>
    </w:p>
    <w:p w14:paraId="031C1581" w14:textId="77777777" w:rsidR="008578F1" w:rsidRDefault="008578F1">
      <w:pPr>
        <w:spacing w:before="240" w:line="276" w:lineRule="auto"/>
        <w:jc w:val="both"/>
        <w:rPr>
          <w:rFonts w:cstheme="minorHAnsi"/>
        </w:rPr>
      </w:pPr>
    </w:p>
    <w:p w14:paraId="6771A67D" w14:textId="77777777" w:rsidR="008578F1" w:rsidRDefault="006424F8">
      <w:pPr>
        <w:pStyle w:val="Heading1"/>
        <w:numPr>
          <w:ilvl w:val="0"/>
          <w:numId w:val="1"/>
        </w:numPr>
        <w:spacing w:before="240" w:line="276" w:lineRule="auto"/>
        <w:jc w:val="both"/>
        <w:rPr>
          <w:rFonts w:asciiTheme="minorHAnsi" w:hAnsiTheme="minorHAnsi" w:cstheme="minorHAnsi"/>
          <w:smallCaps/>
          <w:sz w:val="28"/>
          <w:szCs w:val="28"/>
        </w:rPr>
      </w:pPr>
      <w:bookmarkStart w:id="1" w:name="_Toc154662288"/>
      <w:r>
        <w:rPr>
          <w:rFonts w:asciiTheme="minorHAnsi" w:hAnsiTheme="minorHAnsi" w:cstheme="minorHAnsi"/>
          <w:smallCaps/>
          <w:sz w:val="28"/>
          <w:szCs w:val="28"/>
        </w:rPr>
        <w:t>Proposal Guidelines</w:t>
      </w:r>
      <w:bookmarkEnd w:id="1"/>
    </w:p>
    <w:p w14:paraId="0E0D0533" w14:textId="51697A8F" w:rsidR="008578F1" w:rsidRDefault="006424F8">
      <w:pPr>
        <w:spacing w:before="240" w:line="276" w:lineRule="auto"/>
        <w:jc w:val="both"/>
        <w:rPr>
          <w:rFonts w:cstheme="minorHAnsi"/>
          <w:lang w:bidi="ar-SA"/>
        </w:rPr>
      </w:pPr>
      <w:r w:rsidRPr="0044663E">
        <w:rPr>
          <w:rFonts w:cstheme="minorHAnsi"/>
          <w:lang w:bidi="ar-SA"/>
        </w:rPr>
        <w:t xml:space="preserve">This Request for Proposal represents the requirements for an open and competitive process. Proposals will be accepted until </w:t>
      </w:r>
      <w:r w:rsidR="00272C30" w:rsidRPr="0044663E">
        <w:rPr>
          <w:rFonts w:cstheme="minorHAnsi"/>
          <w:b/>
          <w:bCs/>
          <w:lang w:bidi="ar-SA"/>
        </w:rPr>
        <w:t xml:space="preserve">April </w:t>
      </w:r>
      <w:r w:rsidR="00D370B7" w:rsidRPr="0044663E">
        <w:rPr>
          <w:rFonts w:cstheme="minorHAnsi"/>
          <w:b/>
          <w:bCs/>
          <w:lang w:bidi="ar-SA"/>
        </w:rPr>
        <w:t>3</w:t>
      </w:r>
      <w:r w:rsidR="00272C30" w:rsidRPr="0044663E">
        <w:rPr>
          <w:rFonts w:cstheme="minorHAnsi"/>
          <w:b/>
          <w:bCs/>
          <w:lang w:bidi="ar-SA"/>
        </w:rPr>
        <w:t>, 2026.</w:t>
      </w:r>
      <w:r w:rsidR="00272C30">
        <w:rPr>
          <w:rFonts w:cstheme="minorHAnsi"/>
          <w:b/>
          <w:bCs/>
          <w:lang w:bidi="ar-SA"/>
        </w:rPr>
        <w:t xml:space="preserve"> </w:t>
      </w:r>
    </w:p>
    <w:p w14:paraId="248D1C58" w14:textId="77777777" w:rsidR="008578F1" w:rsidRDefault="006424F8">
      <w:pPr>
        <w:spacing w:before="240" w:line="276" w:lineRule="auto"/>
        <w:jc w:val="both"/>
        <w:rPr>
          <w:rFonts w:cstheme="minorHAnsi"/>
          <w:lang w:bidi="ar-SA"/>
        </w:rPr>
      </w:pPr>
      <w:r>
        <w:rPr>
          <w:rFonts w:cstheme="minorHAnsi"/>
          <w:lang w:bidi="ar-SA"/>
        </w:rPr>
        <w:t>Any proposals received after this date and time will be returned to the sender. All proposals must be signed by an official agent or representative of the company submitting the proposal.</w:t>
      </w:r>
    </w:p>
    <w:p w14:paraId="548512E4" w14:textId="49200E4E" w:rsidR="008578F1" w:rsidRDefault="006424F8">
      <w:pPr>
        <w:spacing w:before="240" w:line="276" w:lineRule="auto"/>
        <w:jc w:val="both"/>
        <w:rPr>
          <w:rFonts w:cstheme="minorHAnsi"/>
          <w:lang w:bidi="ar-SA"/>
        </w:rPr>
      </w:pPr>
      <w:r>
        <w:rPr>
          <w:rFonts w:cstheme="minorHAnsi"/>
          <w:lang w:bidi="ar-SA"/>
        </w:rPr>
        <w:lastRenderedPageBreak/>
        <w:t xml:space="preserve">Contract terms and conditions will be negotiated upon selection of the winning bidder for this RFP. All contractual terms and conditions will be subject to review by RetuRO SGR </w:t>
      </w:r>
      <w:r w:rsidR="00747517">
        <w:rPr>
          <w:rFonts w:cstheme="minorHAnsi"/>
          <w:lang w:bidi="ar-SA"/>
        </w:rPr>
        <w:t>L</w:t>
      </w:r>
      <w:r>
        <w:rPr>
          <w:rFonts w:cstheme="minorHAnsi"/>
          <w:lang w:bidi="ar-SA"/>
        </w:rPr>
        <w:t xml:space="preserve">egal </w:t>
      </w:r>
      <w:r w:rsidR="00747517">
        <w:rPr>
          <w:rFonts w:cstheme="minorHAnsi"/>
          <w:lang w:bidi="ar-SA"/>
        </w:rPr>
        <w:t>D</w:t>
      </w:r>
      <w:r>
        <w:rPr>
          <w:rFonts w:cstheme="minorHAnsi"/>
          <w:lang w:bidi="ar-SA"/>
        </w:rPr>
        <w:t>epartment and will include scope, budget, schedule, and other necessary items pertaining to the project.</w:t>
      </w:r>
    </w:p>
    <w:p w14:paraId="10329424" w14:textId="77777777" w:rsidR="008578F1" w:rsidRDefault="008578F1">
      <w:pPr>
        <w:spacing w:before="240" w:line="276" w:lineRule="auto"/>
        <w:ind w:left="360"/>
        <w:jc w:val="both"/>
        <w:rPr>
          <w:rFonts w:cstheme="minorHAnsi"/>
        </w:rPr>
      </w:pPr>
    </w:p>
    <w:p w14:paraId="7F69DE59" w14:textId="77777777" w:rsidR="008578F1" w:rsidRDefault="006424F8">
      <w:pPr>
        <w:pStyle w:val="Heading1"/>
        <w:numPr>
          <w:ilvl w:val="0"/>
          <w:numId w:val="1"/>
        </w:numPr>
        <w:spacing w:before="240" w:line="276" w:lineRule="auto"/>
        <w:jc w:val="both"/>
        <w:rPr>
          <w:rFonts w:asciiTheme="minorHAnsi" w:hAnsiTheme="minorHAnsi" w:cstheme="minorHAnsi"/>
          <w:smallCaps/>
          <w:sz w:val="28"/>
          <w:szCs w:val="28"/>
        </w:rPr>
      </w:pPr>
      <w:bookmarkStart w:id="2" w:name="_Toc154662289"/>
      <w:r>
        <w:rPr>
          <w:rFonts w:asciiTheme="minorHAnsi" w:hAnsiTheme="minorHAnsi" w:cstheme="minorHAnsi"/>
          <w:smallCaps/>
          <w:sz w:val="28"/>
          <w:szCs w:val="28"/>
        </w:rPr>
        <w:t>Project Purpose and Description</w:t>
      </w:r>
      <w:bookmarkEnd w:id="2"/>
    </w:p>
    <w:p w14:paraId="1B840228" w14:textId="356A6559" w:rsidR="008578F1" w:rsidRDefault="006424F8">
      <w:pPr>
        <w:pStyle w:val="ListParagraph"/>
        <w:numPr>
          <w:ilvl w:val="1"/>
          <w:numId w:val="3"/>
        </w:numPr>
        <w:spacing w:before="240" w:after="0" w:line="276" w:lineRule="auto"/>
        <w:jc w:val="both"/>
        <w:rPr>
          <w:rFonts w:eastAsia="HK Grotesk Light" w:cstheme="minorHAnsi"/>
          <w:b/>
          <w:bCs/>
          <w:color w:val="000000"/>
          <w:sz w:val="28"/>
          <w:szCs w:val="28"/>
        </w:rPr>
      </w:pPr>
      <w:r>
        <w:rPr>
          <w:rFonts w:eastAsia="HK Grotesk Light" w:cstheme="minorHAnsi"/>
          <w:b/>
          <w:bCs/>
          <w:color w:val="000000"/>
          <w:sz w:val="28"/>
          <w:szCs w:val="28"/>
        </w:rPr>
        <w:t xml:space="preserve">Communication Objectives </w:t>
      </w:r>
    </w:p>
    <w:p w14:paraId="078897CE" w14:textId="77777777" w:rsidR="005328B1" w:rsidRDefault="006424F8" w:rsidP="00A6512E">
      <w:pPr>
        <w:spacing w:before="240" w:line="276" w:lineRule="auto"/>
        <w:jc w:val="both"/>
        <w:rPr>
          <w:rFonts w:eastAsia="HK Grotesk Light" w:cstheme="minorHAnsi"/>
          <w:color w:val="000000"/>
        </w:rPr>
      </w:pPr>
      <w:r>
        <w:rPr>
          <w:rFonts w:eastAsia="HK Grotesk Light" w:cstheme="minorHAnsi"/>
          <w:color w:val="000000"/>
        </w:rPr>
        <w:t xml:space="preserve">The primary aim is to </w:t>
      </w:r>
      <w:r w:rsidR="00743E6D">
        <w:rPr>
          <w:rFonts w:eastAsia="HK Grotesk Light" w:cstheme="minorHAnsi"/>
          <w:color w:val="000000"/>
        </w:rPr>
        <w:t>consolidate</w:t>
      </w:r>
      <w:r w:rsidR="00C3520F">
        <w:rPr>
          <w:rFonts w:eastAsia="HK Grotesk Light" w:cstheme="minorHAnsi"/>
          <w:color w:val="000000"/>
        </w:rPr>
        <w:t xml:space="preserve"> </w:t>
      </w:r>
      <w:r w:rsidR="00743E6D">
        <w:rPr>
          <w:rFonts w:eastAsia="HK Grotesk Light" w:cstheme="minorHAnsi"/>
          <w:color w:val="000000"/>
        </w:rPr>
        <w:t xml:space="preserve">trust in the DRS </w:t>
      </w:r>
      <w:r>
        <w:rPr>
          <w:rFonts w:eastAsia="HK Grotesk Light" w:cstheme="minorHAnsi"/>
          <w:color w:val="000000"/>
        </w:rPr>
        <w:t>through effective communication and public relations strategies and tactics that inform</w:t>
      </w:r>
      <w:r w:rsidR="00FF4452">
        <w:rPr>
          <w:rFonts w:eastAsia="HK Grotesk Light" w:cstheme="minorHAnsi"/>
          <w:color w:val="000000"/>
        </w:rPr>
        <w:t xml:space="preserve"> and</w:t>
      </w:r>
      <w:r>
        <w:rPr>
          <w:rFonts w:eastAsia="HK Grotesk Light" w:cstheme="minorHAnsi"/>
          <w:color w:val="000000"/>
        </w:rPr>
        <w:t xml:space="preserve"> engage, contributing to changing and shaping general behavior and mindset towards recycling in Romania</w:t>
      </w:r>
      <w:r w:rsidR="00C56D92">
        <w:rPr>
          <w:rFonts w:eastAsia="HK Grotesk Light" w:cstheme="minorHAnsi"/>
          <w:color w:val="000000"/>
        </w:rPr>
        <w:t xml:space="preserve">, while </w:t>
      </w:r>
      <w:r w:rsidR="00B73153">
        <w:rPr>
          <w:rFonts w:eastAsia="HK Grotesk Light" w:cstheme="minorHAnsi"/>
          <w:color w:val="000000"/>
        </w:rPr>
        <w:t>supporting business objectives</w:t>
      </w:r>
      <w:r w:rsidR="001821F3">
        <w:rPr>
          <w:rFonts w:eastAsia="HK Grotesk Light" w:cstheme="minorHAnsi"/>
          <w:color w:val="000000"/>
        </w:rPr>
        <w:t xml:space="preserve">, among which </w:t>
      </w:r>
      <w:r w:rsidR="001D45E2">
        <w:rPr>
          <w:rFonts w:eastAsia="HK Grotesk Light" w:cstheme="minorHAnsi"/>
          <w:color w:val="000000"/>
        </w:rPr>
        <w:t xml:space="preserve">reaching the extremely ambitious collection targets </w:t>
      </w:r>
      <w:r w:rsidR="00B90771">
        <w:rPr>
          <w:rFonts w:eastAsia="HK Grotesk Light" w:cstheme="minorHAnsi"/>
          <w:color w:val="000000"/>
        </w:rPr>
        <w:t>starting with 2026, established through the applicable regulatory framework</w:t>
      </w:r>
      <w:r w:rsidR="00402F29">
        <w:rPr>
          <w:rFonts w:eastAsia="HK Grotesk Light" w:cstheme="minorHAnsi"/>
          <w:color w:val="000000"/>
        </w:rPr>
        <w:t>, focus on cost and operational efficiency</w:t>
      </w:r>
      <w:r w:rsidR="00A86D28">
        <w:rPr>
          <w:rFonts w:eastAsia="HK Grotesk Light" w:cstheme="minorHAnsi"/>
          <w:color w:val="000000"/>
        </w:rPr>
        <w:t xml:space="preserve">, continuous improvement </w:t>
      </w:r>
      <w:r w:rsidR="00324A8E">
        <w:rPr>
          <w:rFonts w:eastAsia="HK Grotesk Light" w:cstheme="minorHAnsi"/>
          <w:color w:val="000000"/>
        </w:rPr>
        <w:t>of the system</w:t>
      </w:r>
      <w:r>
        <w:rPr>
          <w:rFonts w:eastAsia="HK Grotesk Light" w:cstheme="minorHAnsi"/>
          <w:color w:val="000000"/>
        </w:rPr>
        <w:t xml:space="preserve">. Build reputation for RetuRO and DRS, by achieving a balanced media and public exposure, maximizing positive/neutral coverage and managing potential crises. </w:t>
      </w:r>
      <w:r w:rsidR="00166799">
        <w:rPr>
          <w:rFonts w:eastAsia="HK Grotesk Light" w:cstheme="minorHAnsi"/>
          <w:color w:val="000000"/>
        </w:rPr>
        <w:t>D</w:t>
      </w:r>
      <w:r w:rsidR="008F0B97">
        <w:rPr>
          <w:rFonts w:eastAsia="HK Grotesk Light" w:cstheme="minorHAnsi"/>
          <w:color w:val="000000"/>
        </w:rPr>
        <w:t xml:space="preserve">evelop a strategic and proactive communication </w:t>
      </w:r>
      <w:r w:rsidR="009623F2">
        <w:rPr>
          <w:rFonts w:eastAsia="HK Grotesk Light" w:cstheme="minorHAnsi"/>
          <w:color w:val="000000"/>
        </w:rPr>
        <w:t xml:space="preserve">helping to anticipate </w:t>
      </w:r>
      <w:r w:rsidR="00E36EC8">
        <w:rPr>
          <w:rFonts w:eastAsia="HK Grotesk Light" w:cstheme="minorHAnsi"/>
          <w:color w:val="000000"/>
        </w:rPr>
        <w:t xml:space="preserve">legislative and regulatory changes – align messages and </w:t>
      </w:r>
      <w:r w:rsidR="009C211B">
        <w:rPr>
          <w:rFonts w:eastAsia="HK Grotesk Light" w:cstheme="minorHAnsi"/>
          <w:color w:val="000000"/>
        </w:rPr>
        <w:t>corporate communication activities to PA efforts and initiatives.</w:t>
      </w:r>
      <w:r w:rsidR="009623F2">
        <w:rPr>
          <w:rFonts w:eastAsia="HK Grotesk Light" w:cstheme="minorHAnsi"/>
          <w:color w:val="000000"/>
        </w:rPr>
        <w:t xml:space="preserve"> </w:t>
      </w:r>
    </w:p>
    <w:p w14:paraId="7E818479" w14:textId="26D65506" w:rsidR="002B1677" w:rsidRPr="00A6512E" w:rsidRDefault="002B1677" w:rsidP="00A6512E">
      <w:pPr>
        <w:spacing w:before="240" w:line="276" w:lineRule="auto"/>
        <w:jc w:val="both"/>
        <w:rPr>
          <w:rFonts w:eastAsia="HK Grotesk Light" w:cstheme="minorHAnsi"/>
          <w:color w:val="000000"/>
        </w:rPr>
      </w:pPr>
      <w:r w:rsidRPr="00A6512E">
        <w:rPr>
          <w:rFonts w:eastAsia="HK Grotesk Light" w:cstheme="minorHAnsi"/>
          <w:color w:val="000000"/>
        </w:rPr>
        <w:t>The PR agency will support RetuRO in:</w:t>
      </w:r>
    </w:p>
    <w:p w14:paraId="00DB2882" w14:textId="18F25046" w:rsidR="002B1677" w:rsidRPr="002B1677" w:rsidRDefault="002B1677" w:rsidP="00BD2B33">
      <w:pPr>
        <w:pStyle w:val="ListParagraph"/>
        <w:numPr>
          <w:ilvl w:val="0"/>
          <w:numId w:val="8"/>
        </w:numPr>
        <w:spacing w:before="240" w:line="276" w:lineRule="auto"/>
        <w:ind w:left="360"/>
        <w:jc w:val="both"/>
        <w:rPr>
          <w:rFonts w:eastAsia="HK Grotesk Light" w:cstheme="minorHAnsi"/>
          <w:color w:val="000000"/>
        </w:rPr>
      </w:pPr>
      <w:r w:rsidRPr="002B1677">
        <w:rPr>
          <w:rFonts w:eastAsia="HK Grotesk Light" w:cstheme="minorHAnsi"/>
          <w:color w:val="000000"/>
        </w:rPr>
        <w:t xml:space="preserve">Enhancing public trust and participation – Communicate the benefits </w:t>
      </w:r>
      <w:r w:rsidR="00EC2B12">
        <w:rPr>
          <w:rFonts w:eastAsia="HK Grotesk Light" w:cstheme="minorHAnsi"/>
          <w:color w:val="000000"/>
        </w:rPr>
        <w:t xml:space="preserve">and impact </w:t>
      </w:r>
      <w:r w:rsidRPr="002B1677">
        <w:rPr>
          <w:rFonts w:eastAsia="HK Grotesk Light" w:cstheme="minorHAnsi"/>
          <w:color w:val="000000"/>
        </w:rPr>
        <w:t>of the DRS, counter misinformation, and drive behavioral change</w:t>
      </w:r>
      <w:r w:rsidR="001C1205">
        <w:rPr>
          <w:rFonts w:eastAsia="HK Grotesk Light" w:cstheme="minorHAnsi"/>
          <w:color w:val="000000"/>
        </w:rPr>
        <w:t xml:space="preserve">, </w:t>
      </w:r>
      <w:r w:rsidR="00C87A77">
        <w:rPr>
          <w:rFonts w:eastAsia="HK Grotesk Light" w:cstheme="minorHAnsi"/>
          <w:color w:val="000000"/>
        </w:rPr>
        <w:t>especially among</w:t>
      </w:r>
      <w:r w:rsidR="00F76DDC">
        <w:rPr>
          <w:rFonts w:eastAsia="HK Grotesk Light" w:cstheme="minorHAnsi"/>
          <w:color w:val="000000"/>
        </w:rPr>
        <w:t xml:space="preserve"> consumer segments </w:t>
      </w:r>
      <w:r w:rsidR="00484B36">
        <w:rPr>
          <w:rFonts w:eastAsia="HK Grotesk Light" w:cstheme="minorHAnsi"/>
          <w:color w:val="000000"/>
        </w:rPr>
        <w:t>with low</w:t>
      </w:r>
      <w:r w:rsidR="00EC2B12">
        <w:rPr>
          <w:rFonts w:eastAsia="HK Grotesk Light" w:cstheme="minorHAnsi"/>
          <w:color w:val="000000"/>
        </w:rPr>
        <w:t>er</w:t>
      </w:r>
      <w:r w:rsidR="00484B36">
        <w:rPr>
          <w:rFonts w:eastAsia="HK Grotesk Light" w:cstheme="minorHAnsi"/>
          <w:color w:val="000000"/>
        </w:rPr>
        <w:t xml:space="preserve"> participation and engageme</w:t>
      </w:r>
      <w:r w:rsidR="00EC2B12">
        <w:rPr>
          <w:rFonts w:eastAsia="HK Grotesk Light" w:cstheme="minorHAnsi"/>
          <w:color w:val="000000"/>
        </w:rPr>
        <w:t>nt</w:t>
      </w:r>
      <w:r w:rsidRPr="002B1677">
        <w:rPr>
          <w:rFonts w:eastAsia="HK Grotesk Light" w:cstheme="minorHAnsi"/>
          <w:color w:val="000000"/>
        </w:rPr>
        <w:t>.</w:t>
      </w:r>
    </w:p>
    <w:p w14:paraId="0C0D972A" w14:textId="5634F78E" w:rsidR="002B1677" w:rsidRPr="002B1677" w:rsidRDefault="002B1677" w:rsidP="00BD2B33">
      <w:pPr>
        <w:pStyle w:val="ListParagraph"/>
        <w:numPr>
          <w:ilvl w:val="0"/>
          <w:numId w:val="8"/>
        </w:numPr>
        <w:spacing w:before="240" w:line="276" w:lineRule="auto"/>
        <w:ind w:left="360"/>
        <w:jc w:val="both"/>
        <w:rPr>
          <w:rFonts w:eastAsia="HK Grotesk Light" w:cstheme="minorHAnsi"/>
          <w:color w:val="000000"/>
        </w:rPr>
      </w:pPr>
      <w:r w:rsidRPr="002B1677">
        <w:rPr>
          <w:rFonts w:eastAsia="HK Grotesk Light" w:cstheme="minorHAnsi"/>
          <w:color w:val="000000"/>
        </w:rPr>
        <w:t xml:space="preserve">Managing media relations – Build positive </w:t>
      </w:r>
      <w:r w:rsidR="00E40DE8">
        <w:rPr>
          <w:rFonts w:eastAsia="HK Grotesk Light" w:cstheme="minorHAnsi"/>
          <w:color w:val="000000"/>
        </w:rPr>
        <w:t xml:space="preserve">and compelling </w:t>
      </w:r>
      <w:r w:rsidRPr="002B1677">
        <w:rPr>
          <w:rFonts w:eastAsia="HK Grotesk Light" w:cstheme="minorHAnsi"/>
          <w:color w:val="000000"/>
        </w:rPr>
        <w:t>narratives, secure proactive press coverage, and handle crisis communication.</w:t>
      </w:r>
    </w:p>
    <w:p w14:paraId="6AE9D2F7" w14:textId="77777777" w:rsidR="002B1677" w:rsidRPr="002B1677" w:rsidRDefault="002B1677" w:rsidP="00BD2B33">
      <w:pPr>
        <w:pStyle w:val="ListParagraph"/>
        <w:numPr>
          <w:ilvl w:val="0"/>
          <w:numId w:val="8"/>
        </w:numPr>
        <w:spacing w:before="240" w:line="276" w:lineRule="auto"/>
        <w:ind w:left="360"/>
        <w:jc w:val="both"/>
        <w:rPr>
          <w:rFonts w:eastAsia="HK Grotesk Light" w:cstheme="minorHAnsi"/>
          <w:color w:val="000000"/>
        </w:rPr>
      </w:pPr>
      <w:r w:rsidRPr="002B1677">
        <w:rPr>
          <w:rFonts w:eastAsia="HK Grotesk Light" w:cstheme="minorHAnsi"/>
          <w:color w:val="000000"/>
        </w:rPr>
        <w:t>Strengthening stakeholder engagement – Ensure clear and transparent messaging for retailers, producers, and consumers.</w:t>
      </w:r>
    </w:p>
    <w:p w14:paraId="285C67E3" w14:textId="77777777" w:rsidR="002B1677" w:rsidRPr="002B1677" w:rsidRDefault="002B1677" w:rsidP="00BD2B33">
      <w:pPr>
        <w:pStyle w:val="ListParagraph"/>
        <w:numPr>
          <w:ilvl w:val="0"/>
          <w:numId w:val="8"/>
        </w:numPr>
        <w:spacing w:before="240" w:line="276" w:lineRule="auto"/>
        <w:ind w:left="360"/>
        <w:jc w:val="both"/>
        <w:rPr>
          <w:rFonts w:eastAsia="HK Grotesk Light" w:cstheme="minorHAnsi"/>
          <w:color w:val="000000"/>
        </w:rPr>
      </w:pPr>
      <w:r w:rsidRPr="002B1677">
        <w:rPr>
          <w:rFonts w:eastAsia="HK Grotesk Light" w:cstheme="minorHAnsi"/>
          <w:color w:val="000000"/>
        </w:rPr>
        <w:t>Crisis and reputation management – Anticipate risks, develop response strategies, and safeguard RetuRO’s credibility.</w:t>
      </w:r>
    </w:p>
    <w:p w14:paraId="3071B51B" w14:textId="77777777" w:rsidR="002B1677" w:rsidRDefault="002B1677" w:rsidP="00BD2B33">
      <w:pPr>
        <w:pStyle w:val="ListParagraph"/>
        <w:numPr>
          <w:ilvl w:val="0"/>
          <w:numId w:val="8"/>
        </w:numPr>
        <w:spacing w:before="240" w:line="276" w:lineRule="auto"/>
        <w:ind w:left="360"/>
        <w:jc w:val="both"/>
        <w:rPr>
          <w:rFonts w:eastAsia="HK Grotesk Light" w:cstheme="minorHAnsi"/>
          <w:color w:val="000000"/>
        </w:rPr>
      </w:pPr>
      <w:r w:rsidRPr="002B1677">
        <w:rPr>
          <w:rFonts w:eastAsia="HK Grotesk Light" w:cstheme="minorHAnsi"/>
          <w:color w:val="000000"/>
        </w:rPr>
        <w:t>Showcasing impact and system improvements – Highlight milestones, operational efficiencies, and success stories to reinforce confidence.</w:t>
      </w:r>
    </w:p>
    <w:p w14:paraId="22CD6827" w14:textId="2C13F4BF" w:rsidR="008578F1" w:rsidRDefault="008578F1" w:rsidP="00D6130E">
      <w:pPr>
        <w:pStyle w:val="ListParagraph"/>
        <w:spacing w:before="240" w:after="0" w:line="276" w:lineRule="auto"/>
        <w:jc w:val="both"/>
        <w:rPr>
          <w:rFonts w:eastAsia="HK Grotesk Light" w:cstheme="minorHAnsi"/>
          <w:color w:val="000000"/>
          <w:sz w:val="24"/>
          <w:szCs w:val="24"/>
        </w:rPr>
      </w:pPr>
    </w:p>
    <w:p w14:paraId="3D216E65" w14:textId="77777777" w:rsidR="008578F1" w:rsidRDefault="006424F8">
      <w:pPr>
        <w:pStyle w:val="Heading1"/>
        <w:numPr>
          <w:ilvl w:val="0"/>
          <w:numId w:val="1"/>
        </w:numPr>
        <w:spacing w:before="240" w:line="276" w:lineRule="auto"/>
        <w:jc w:val="both"/>
        <w:rPr>
          <w:rFonts w:asciiTheme="minorHAnsi" w:hAnsiTheme="minorHAnsi" w:cstheme="minorHAnsi"/>
          <w:smallCaps/>
          <w:sz w:val="28"/>
          <w:szCs w:val="28"/>
        </w:rPr>
      </w:pPr>
      <w:bookmarkStart w:id="3" w:name="_Toc154662290"/>
      <w:r>
        <w:rPr>
          <w:rFonts w:asciiTheme="minorHAnsi" w:hAnsiTheme="minorHAnsi" w:cstheme="minorHAnsi"/>
          <w:smallCaps/>
          <w:sz w:val="28"/>
          <w:szCs w:val="28"/>
        </w:rPr>
        <w:t>Project Scope</w:t>
      </w:r>
      <w:bookmarkEnd w:id="3"/>
    </w:p>
    <w:p w14:paraId="6E9D5222" w14:textId="1F3DFFC6" w:rsidR="008578F1" w:rsidRDefault="006424F8" w:rsidP="0089550B">
      <w:pPr>
        <w:spacing w:before="240" w:line="276" w:lineRule="auto"/>
        <w:jc w:val="both"/>
        <w:rPr>
          <w:rFonts w:eastAsia="HK Grotesk Light" w:cstheme="minorHAnsi"/>
          <w:color w:val="000000"/>
        </w:rPr>
      </w:pPr>
      <w:r>
        <w:rPr>
          <w:rFonts w:eastAsia="HK Grotesk Light" w:cstheme="minorHAnsi"/>
          <w:color w:val="000000"/>
        </w:rPr>
        <w:t xml:space="preserve">The PR agency will be a communication partner to RetuRO, strategic advisor supporting RetuRO efforts to secure the achievement of its objectives, demonstrating superior understanding &amp; foresight, ensuring </w:t>
      </w:r>
      <w:r>
        <w:rPr>
          <w:rFonts w:eastAsia="HK Grotesk Light" w:cstheme="minorHAnsi"/>
          <w:color w:val="000000"/>
        </w:rPr>
        <w:lastRenderedPageBreak/>
        <w:t>proactive and effective communication, as well as building strong relationship and interaction with key external stakeholders (media, KOLs, consumers and general public).</w:t>
      </w:r>
      <w:r w:rsidR="005516FD">
        <w:rPr>
          <w:rFonts w:eastAsia="HK Grotesk Light" w:cstheme="minorHAnsi"/>
          <w:color w:val="000000"/>
        </w:rPr>
        <w:t xml:space="preserve"> </w:t>
      </w:r>
      <w:r>
        <w:rPr>
          <w:rFonts w:eastAsia="HK Grotesk Light" w:cstheme="minorHAnsi"/>
          <w:color w:val="000000"/>
        </w:rPr>
        <w:t xml:space="preserve">The agency will be responsible for the development and implementation of the PR strategy, communication and support materials and PR crisis management. </w:t>
      </w:r>
    </w:p>
    <w:p w14:paraId="2464DE5C" w14:textId="77777777" w:rsidR="008578F1" w:rsidRDefault="006424F8">
      <w:pPr>
        <w:spacing w:before="240" w:line="276" w:lineRule="auto"/>
        <w:jc w:val="both"/>
        <w:rPr>
          <w:rFonts w:eastAsia="HK Grotesk Light" w:cstheme="minorHAnsi"/>
          <w:color w:val="000000"/>
        </w:rPr>
      </w:pPr>
      <w:r>
        <w:rPr>
          <w:rFonts w:eastAsia="HK Grotesk Light" w:cstheme="minorHAnsi"/>
          <w:color w:val="000000"/>
        </w:rPr>
        <w:t>During the tenure of the contract, the PR agency is expected to provide the following services, in the form of regular reports, targeted initiatives and action plans:</w:t>
      </w:r>
    </w:p>
    <w:p w14:paraId="5E90A505" w14:textId="6AC227D6" w:rsidR="0089550B" w:rsidRPr="0089550B" w:rsidRDefault="0089550B" w:rsidP="0089550B">
      <w:pPr>
        <w:pStyle w:val="ListParagraph"/>
        <w:numPr>
          <w:ilvl w:val="1"/>
          <w:numId w:val="1"/>
        </w:numPr>
        <w:spacing w:before="240" w:line="276" w:lineRule="auto"/>
        <w:jc w:val="both"/>
        <w:rPr>
          <w:rFonts w:cstheme="minorHAnsi"/>
          <w:lang w:bidi="ar-SA"/>
        </w:rPr>
      </w:pPr>
      <w:r w:rsidRPr="0089550B">
        <w:rPr>
          <w:rFonts w:cstheme="minorHAnsi"/>
          <w:b/>
          <w:bCs/>
          <w:lang w:bidi="ar-SA"/>
        </w:rPr>
        <w:t>Media Relations</w:t>
      </w:r>
      <w:r w:rsidRPr="0089550B">
        <w:rPr>
          <w:rFonts w:cstheme="minorHAnsi"/>
          <w:lang w:bidi="ar-SA"/>
        </w:rPr>
        <w:t>:</w:t>
      </w:r>
    </w:p>
    <w:p w14:paraId="3A4C0FF2" w14:textId="41AAA164" w:rsidR="0002377C" w:rsidRPr="0002377C" w:rsidRDefault="0089550B" w:rsidP="0002377C">
      <w:pPr>
        <w:pStyle w:val="ListParagraph"/>
        <w:numPr>
          <w:ilvl w:val="0"/>
          <w:numId w:val="9"/>
        </w:numPr>
        <w:spacing w:before="240" w:line="276" w:lineRule="auto"/>
        <w:jc w:val="both"/>
        <w:rPr>
          <w:rFonts w:cstheme="minorHAnsi"/>
          <w:lang w:bidi="ar-SA"/>
        </w:rPr>
      </w:pPr>
      <w:r w:rsidRPr="0002377C">
        <w:rPr>
          <w:rFonts w:cstheme="minorHAnsi"/>
          <w:lang w:bidi="ar-SA"/>
        </w:rPr>
        <w:t xml:space="preserve">Developing and executing a media strategy to drive positive </w:t>
      </w:r>
      <w:r w:rsidR="00702B6B">
        <w:rPr>
          <w:rFonts w:cstheme="minorHAnsi"/>
          <w:lang w:bidi="ar-SA"/>
        </w:rPr>
        <w:t xml:space="preserve">press </w:t>
      </w:r>
      <w:r w:rsidRPr="0002377C">
        <w:rPr>
          <w:rFonts w:cstheme="minorHAnsi"/>
          <w:lang w:bidi="ar-SA"/>
        </w:rPr>
        <w:t>coverage.</w:t>
      </w:r>
    </w:p>
    <w:p w14:paraId="6E42C3B1" w14:textId="77777777" w:rsidR="0002377C" w:rsidRPr="0002377C" w:rsidRDefault="0089550B" w:rsidP="0002377C">
      <w:pPr>
        <w:pStyle w:val="ListParagraph"/>
        <w:numPr>
          <w:ilvl w:val="0"/>
          <w:numId w:val="9"/>
        </w:numPr>
        <w:spacing w:before="240" w:line="276" w:lineRule="auto"/>
        <w:jc w:val="both"/>
        <w:rPr>
          <w:rFonts w:cstheme="minorHAnsi"/>
          <w:lang w:bidi="ar-SA"/>
        </w:rPr>
      </w:pPr>
      <w:r w:rsidRPr="0002377C">
        <w:rPr>
          <w:rFonts w:cstheme="minorHAnsi"/>
          <w:lang w:bidi="ar-SA"/>
        </w:rPr>
        <w:t>Building and maintaining relationships with key journalists and media outlets.</w:t>
      </w:r>
    </w:p>
    <w:p w14:paraId="3E0330FF" w14:textId="77777777" w:rsidR="00C111B5" w:rsidRDefault="0089550B" w:rsidP="00163B85">
      <w:pPr>
        <w:pStyle w:val="ListParagraph"/>
        <w:numPr>
          <w:ilvl w:val="0"/>
          <w:numId w:val="9"/>
        </w:numPr>
        <w:spacing w:before="240" w:line="276" w:lineRule="auto"/>
        <w:jc w:val="both"/>
        <w:rPr>
          <w:rFonts w:cstheme="minorHAnsi"/>
          <w:lang w:bidi="ar-SA"/>
        </w:rPr>
      </w:pPr>
      <w:r w:rsidRPr="00C111B5">
        <w:rPr>
          <w:rFonts w:cstheme="minorHAnsi"/>
          <w:lang w:bidi="ar-SA"/>
        </w:rPr>
        <w:t>Organizing press briefings, interviews, and media events.</w:t>
      </w:r>
    </w:p>
    <w:p w14:paraId="4FCE3230" w14:textId="77777777" w:rsidR="00F86BD8" w:rsidRDefault="00D93848" w:rsidP="00234E41">
      <w:pPr>
        <w:pStyle w:val="ListParagraph"/>
        <w:numPr>
          <w:ilvl w:val="0"/>
          <w:numId w:val="9"/>
        </w:numPr>
        <w:spacing w:before="240" w:line="276" w:lineRule="auto"/>
        <w:jc w:val="both"/>
        <w:rPr>
          <w:rFonts w:cstheme="minorHAnsi"/>
          <w:lang w:bidi="ar-SA"/>
        </w:rPr>
      </w:pPr>
      <w:r w:rsidRPr="00C111B5">
        <w:rPr>
          <w:rFonts w:cstheme="minorHAnsi"/>
          <w:lang w:bidi="ar-SA"/>
        </w:rPr>
        <w:t>Develop</w:t>
      </w:r>
      <w:r w:rsidR="00C111B5" w:rsidRPr="00C111B5">
        <w:rPr>
          <w:rFonts w:cstheme="minorHAnsi"/>
          <w:lang w:bidi="ar-SA"/>
        </w:rPr>
        <w:t>ing</w:t>
      </w:r>
      <w:r w:rsidRPr="00C111B5">
        <w:rPr>
          <w:rFonts w:cstheme="minorHAnsi"/>
          <w:lang w:bidi="ar-SA"/>
        </w:rPr>
        <w:t xml:space="preserve"> m</w:t>
      </w:r>
      <w:r w:rsidR="006836BE" w:rsidRPr="00E13508">
        <w:rPr>
          <w:rFonts w:cstheme="minorHAnsi"/>
          <w:lang w:bidi="ar-SA"/>
        </w:rPr>
        <w:t>onthly</w:t>
      </w:r>
      <w:r w:rsidR="00C111B5" w:rsidRPr="00C111B5">
        <w:rPr>
          <w:rFonts w:cstheme="minorHAnsi"/>
          <w:lang w:bidi="ar-SA"/>
        </w:rPr>
        <w:t xml:space="preserve"> and annual</w:t>
      </w:r>
      <w:r w:rsidR="006836BE" w:rsidRPr="00E13508">
        <w:rPr>
          <w:rFonts w:cstheme="minorHAnsi"/>
          <w:lang w:bidi="ar-SA"/>
        </w:rPr>
        <w:t xml:space="preserve"> media monitoring and sentiment analysis reports.</w:t>
      </w:r>
    </w:p>
    <w:p w14:paraId="1230A3DF" w14:textId="145D067A" w:rsidR="006836BE" w:rsidRPr="00E13508" w:rsidRDefault="00C111B5" w:rsidP="00234E41">
      <w:pPr>
        <w:pStyle w:val="ListParagraph"/>
        <w:numPr>
          <w:ilvl w:val="0"/>
          <w:numId w:val="9"/>
        </w:numPr>
        <w:spacing w:before="240" w:line="276" w:lineRule="auto"/>
        <w:jc w:val="both"/>
        <w:rPr>
          <w:rFonts w:cstheme="minorHAnsi"/>
          <w:lang w:bidi="ar-SA"/>
        </w:rPr>
      </w:pPr>
      <w:r w:rsidRPr="00C111B5">
        <w:rPr>
          <w:rFonts w:cstheme="minorHAnsi"/>
          <w:lang w:bidi="ar-SA"/>
        </w:rPr>
        <w:t>Preparing m</w:t>
      </w:r>
      <w:r w:rsidR="006836BE" w:rsidRPr="00E13508">
        <w:rPr>
          <w:rFonts w:cstheme="minorHAnsi"/>
          <w:lang w:bidi="ar-SA"/>
        </w:rPr>
        <w:t>edia briefing documents and Q&amp;A materials.</w:t>
      </w:r>
    </w:p>
    <w:p w14:paraId="74740FBF" w14:textId="77777777" w:rsidR="006836BE" w:rsidRPr="0002377C" w:rsidRDefault="006836BE" w:rsidP="00C111B5">
      <w:pPr>
        <w:pStyle w:val="ListParagraph"/>
        <w:spacing w:before="240" w:line="276" w:lineRule="auto"/>
        <w:jc w:val="both"/>
        <w:rPr>
          <w:rFonts w:cstheme="minorHAnsi"/>
          <w:lang w:bidi="ar-SA"/>
        </w:rPr>
      </w:pPr>
    </w:p>
    <w:p w14:paraId="11063920" w14:textId="533E1D78" w:rsidR="0089550B" w:rsidRPr="00757910" w:rsidRDefault="0089550B" w:rsidP="00757910">
      <w:pPr>
        <w:pStyle w:val="ListParagraph"/>
        <w:numPr>
          <w:ilvl w:val="1"/>
          <w:numId w:val="1"/>
        </w:numPr>
        <w:spacing w:before="240" w:line="276" w:lineRule="auto"/>
        <w:jc w:val="both"/>
        <w:rPr>
          <w:rFonts w:cstheme="minorHAnsi"/>
          <w:lang w:bidi="ar-SA"/>
        </w:rPr>
      </w:pPr>
      <w:r w:rsidRPr="00757910">
        <w:rPr>
          <w:rFonts w:cstheme="minorHAnsi"/>
          <w:b/>
          <w:bCs/>
          <w:lang w:bidi="ar-SA"/>
        </w:rPr>
        <w:t>Content Development</w:t>
      </w:r>
      <w:r w:rsidR="00F86BD8" w:rsidRPr="00757910">
        <w:rPr>
          <w:rFonts w:cstheme="minorHAnsi"/>
          <w:b/>
          <w:bCs/>
          <w:lang w:bidi="ar-SA"/>
        </w:rPr>
        <w:t xml:space="preserve"> &amp; Storytelling</w:t>
      </w:r>
      <w:r w:rsidRPr="00757910">
        <w:rPr>
          <w:rFonts w:cstheme="minorHAnsi"/>
          <w:lang w:bidi="ar-SA"/>
        </w:rPr>
        <w:t>:</w:t>
      </w:r>
    </w:p>
    <w:p w14:paraId="081AC5A7" w14:textId="76BF91D1" w:rsidR="0089550B" w:rsidRPr="00065009" w:rsidRDefault="0089550B" w:rsidP="00065009">
      <w:pPr>
        <w:pStyle w:val="ListParagraph"/>
        <w:numPr>
          <w:ilvl w:val="0"/>
          <w:numId w:val="16"/>
        </w:numPr>
        <w:spacing w:before="240" w:line="276" w:lineRule="auto"/>
        <w:jc w:val="both"/>
        <w:rPr>
          <w:rFonts w:cstheme="minorHAnsi"/>
          <w:lang w:bidi="ar-SA"/>
        </w:rPr>
      </w:pPr>
      <w:r w:rsidRPr="00065009">
        <w:rPr>
          <w:rFonts w:cstheme="minorHAnsi"/>
          <w:lang w:bidi="ar-SA"/>
        </w:rPr>
        <w:t xml:space="preserve">Crafting </w:t>
      </w:r>
      <w:r w:rsidR="003047C2" w:rsidRPr="00065009">
        <w:rPr>
          <w:rFonts w:cstheme="minorHAnsi"/>
          <w:lang w:bidi="ar-SA"/>
        </w:rPr>
        <w:t xml:space="preserve">key messaging, </w:t>
      </w:r>
      <w:r w:rsidRPr="00065009">
        <w:rPr>
          <w:rFonts w:cstheme="minorHAnsi"/>
          <w:lang w:bidi="ar-SA"/>
        </w:rPr>
        <w:t xml:space="preserve">press releases, op-eds, </w:t>
      </w:r>
      <w:r w:rsidR="003047C2" w:rsidRPr="00065009">
        <w:rPr>
          <w:rFonts w:cstheme="minorHAnsi"/>
          <w:lang w:bidi="ar-SA"/>
        </w:rPr>
        <w:t>interviews, as well as consumer-friendly content</w:t>
      </w:r>
      <w:r w:rsidR="00E07E47" w:rsidRPr="00065009">
        <w:rPr>
          <w:rFonts w:cstheme="minorHAnsi"/>
          <w:lang w:bidi="ar-SA"/>
        </w:rPr>
        <w:t xml:space="preserve"> (success stories, tutorials</w:t>
      </w:r>
      <w:r w:rsidR="002A61A1">
        <w:rPr>
          <w:rFonts w:cstheme="minorHAnsi"/>
          <w:lang w:bidi="ar-SA"/>
        </w:rPr>
        <w:t>, storytelli</w:t>
      </w:r>
      <w:r w:rsidR="00757910">
        <w:rPr>
          <w:rFonts w:cstheme="minorHAnsi"/>
          <w:lang w:bidi="ar-SA"/>
        </w:rPr>
        <w:t>ng materials</w:t>
      </w:r>
      <w:r w:rsidR="00E07E47" w:rsidRPr="00065009">
        <w:rPr>
          <w:rFonts w:cstheme="minorHAnsi"/>
          <w:lang w:bidi="ar-SA"/>
        </w:rPr>
        <w:t>)</w:t>
      </w:r>
      <w:r w:rsidRPr="00065009">
        <w:rPr>
          <w:rFonts w:cstheme="minorHAnsi"/>
          <w:lang w:bidi="ar-SA"/>
        </w:rPr>
        <w:t>.</w:t>
      </w:r>
    </w:p>
    <w:p w14:paraId="04272F5B" w14:textId="5EC4263A" w:rsidR="00065009" w:rsidRDefault="0089550B" w:rsidP="00002477">
      <w:pPr>
        <w:pStyle w:val="ListParagraph"/>
        <w:numPr>
          <w:ilvl w:val="0"/>
          <w:numId w:val="16"/>
        </w:numPr>
        <w:spacing w:before="240" w:line="276" w:lineRule="auto"/>
        <w:jc w:val="both"/>
        <w:rPr>
          <w:rFonts w:cstheme="minorHAnsi"/>
          <w:lang w:bidi="ar-SA"/>
        </w:rPr>
      </w:pPr>
      <w:r w:rsidRPr="00065009">
        <w:rPr>
          <w:rFonts w:cstheme="minorHAnsi"/>
          <w:lang w:bidi="ar-SA"/>
        </w:rPr>
        <w:t xml:space="preserve">Creating compelling narratives that highlight RetuRO’s </w:t>
      </w:r>
      <w:r w:rsidR="006A3A51">
        <w:rPr>
          <w:rFonts w:cstheme="minorHAnsi"/>
          <w:lang w:bidi="ar-SA"/>
        </w:rPr>
        <w:t>efficient management of the system</w:t>
      </w:r>
      <w:r w:rsidR="006A3A51" w:rsidRPr="00065009">
        <w:rPr>
          <w:rFonts w:cstheme="minorHAnsi"/>
          <w:lang w:bidi="ar-SA"/>
        </w:rPr>
        <w:t xml:space="preserve"> </w:t>
      </w:r>
      <w:r w:rsidRPr="00065009">
        <w:rPr>
          <w:rFonts w:cstheme="minorHAnsi"/>
          <w:lang w:bidi="ar-SA"/>
        </w:rPr>
        <w:t xml:space="preserve">and </w:t>
      </w:r>
      <w:r w:rsidR="00E07E47" w:rsidRPr="00065009">
        <w:rPr>
          <w:rFonts w:cstheme="minorHAnsi"/>
          <w:lang w:bidi="ar-SA"/>
        </w:rPr>
        <w:t>DRS benefits</w:t>
      </w:r>
      <w:r w:rsidR="00FE5733">
        <w:rPr>
          <w:rFonts w:cstheme="minorHAnsi"/>
          <w:lang w:bidi="ar-SA"/>
        </w:rPr>
        <w:t xml:space="preserve"> and socio-economic impact</w:t>
      </w:r>
      <w:r w:rsidRPr="00065009">
        <w:rPr>
          <w:rFonts w:cstheme="minorHAnsi"/>
          <w:lang w:bidi="ar-SA"/>
        </w:rPr>
        <w:t>.</w:t>
      </w:r>
    </w:p>
    <w:p w14:paraId="069C983B" w14:textId="7634D0CC" w:rsidR="00F86BD8" w:rsidRDefault="00351864" w:rsidP="00002477">
      <w:pPr>
        <w:pStyle w:val="ListParagraph"/>
        <w:numPr>
          <w:ilvl w:val="0"/>
          <w:numId w:val="16"/>
        </w:numPr>
        <w:spacing w:before="240" w:line="276" w:lineRule="auto"/>
        <w:jc w:val="both"/>
        <w:rPr>
          <w:rFonts w:cstheme="minorHAnsi"/>
          <w:lang w:bidi="ar-SA"/>
        </w:rPr>
      </w:pPr>
      <w:r w:rsidRPr="00065009">
        <w:rPr>
          <w:rFonts w:cstheme="minorHAnsi"/>
          <w:lang w:bidi="ar-SA"/>
        </w:rPr>
        <w:t>Developing v</w:t>
      </w:r>
      <w:r w:rsidR="00F86BD8" w:rsidRPr="00E13508">
        <w:rPr>
          <w:rFonts w:cstheme="minorHAnsi"/>
          <w:lang w:bidi="ar-SA"/>
        </w:rPr>
        <w:t>ideo scripts</w:t>
      </w:r>
      <w:r w:rsidR="005F7CEB">
        <w:rPr>
          <w:rFonts w:cstheme="minorHAnsi"/>
          <w:lang w:bidi="ar-SA"/>
        </w:rPr>
        <w:t xml:space="preserve">, visuals, </w:t>
      </w:r>
      <w:r w:rsidR="00355599">
        <w:rPr>
          <w:rFonts w:cstheme="minorHAnsi"/>
          <w:lang w:bidi="ar-SA"/>
        </w:rPr>
        <w:t>graphics</w:t>
      </w:r>
      <w:r w:rsidR="00F86BD8" w:rsidRPr="00E13508">
        <w:rPr>
          <w:rFonts w:cstheme="minorHAnsi"/>
          <w:lang w:bidi="ar-SA"/>
        </w:rPr>
        <w:t xml:space="preserve"> and campaign content showcasing RetuRO’s impact.</w:t>
      </w:r>
    </w:p>
    <w:p w14:paraId="03AA91DC" w14:textId="77777777" w:rsidR="00E45E47" w:rsidRPr="00E13508" w:rsidRDefault="00E45E47" w:rsidP="00E45E47">
      <w:pPr>
        <w:pStyle w:val="ListParagraph"/>
        <w:spacing w:before="240" w:line="276" w:lineRule="auto"/>
        <w:jc w:val="both"/>
        <w:rPr>
          <w:rFonts w:cstheme="minorHAnsi"/>
          <w:lang w:bidi="ar-SA"/>
        </w:rPr>
      </w:pPr>
    </w:p>
    <w:p w14:paraId="68DDD86D" w14:textId="007973A9" w:rsidR="0089550B" w:rsidRPr="00757910" w:rsidRDefault="00757910" w:rsidP="00757910">
      <w:pPr>
        <w:pStyle w:val="ListParagraph"/>
        <w:numPr>
          <w:ilvl w:val="1"/>
          <w:numId w:val="1"/>
        </w:numPr>
        <w:spacing w:before="240" w:line="276" w:lineRule="auto"/>
        <w:jc w:val="both"/>
        <w:rPr>
          <w:rFonts w:cstheme="minorHAnsi"/>
          <w:b/>
          <w:bCs/>
          <w:lang w:bidi="ar-SA"/>
        </w:rPr>
      </w:pPr>
      <w:r w:rsidRPr="00757910">
        <w:rPr>
          <w:rFonts w:cstheme="minorHAnsi"/>
          <w:b/>
          <w:bCs/>
          <w:lang w:bidi="ar-SA"/>
        </w:rPr>
        <w:t>Stakeholder &amp; Community Engagement</w:t>
      </w:r>
      <w:r w:rsidR="0089550B" w:rsidRPr="00757910">
        <w:rPr>
          <w:rFonts w:cstheme="minorHAnsi"/>
          <w:lang w:bidi="ar-SA"/>
        </w:rPr>
        <w:t>:</w:t>
      </w:r>
    </w:p>
    <w:p w14:paraId="11E49781" w14:textId="72117F22" w:rsidR="0089550B" w:rsidRPr="00032101" w:rsidRDefault="0089550B" w:rsidP="00032101">
      <w:pPr>
        <w:pStyle w:val="ListParagraph"/>
        <w:numPr>
          <w:ilvl w:val="0"/>
          <w:numId w:val="17"/>
        </w:numPr>
        <w:spacing w:before="240" w:line="276" w:lineRule="auto"/>
        <w:jc w:val="both"/>
        <w:rPr>
          <w:rFonts w:cstheme="minorHAnsi"/>
          <w:lang w:bidi="ar-SA"/>
        </w:rPr>
      </w:pPr>
      <w:r w:rsidRPr="00032101">
        <w:rPr>
          <w:rFonts w:cstheme="minorHAnsi"/>
          <w:lang w:bidi="ar-SA"/>
        </w:rPr>
        <w:t xml:space="preserve">Developing targeted communication strategies for </w:t>
      </w:r>
      <w:r w:rsidR="0035044D" w:rsidRPr="00032101">
        <w:rPr>
          <w:rFonts w:cstheme="minorHAnsi"/>
          <w:lang w:bidi="ar-SA"/>
        </w:rPr>
        <w:t xml:space="preserve">DRS stakeholders - </w:t>
      </w:r>
      <w:r w:rsidRPr="00032101">
        <w:rPr>
          <w:rFonts w:cstheme="minorHAnsi"/>
          <w:lang w:bidi="ar-SA"/>
        </w:rPr>
        <w:t xml:space="preserve">retailers, consumers, </w:t>
      </w:r>
      <w:r w:rsidR="0035044D" w:rsidRPr="00032101">
        <w:rPr>
          <w:rFonts w:cstheme="minorHAnsi"/>
          <w:lang w:bidi="ar-SA"/>
        </w:rPr>
        <w:t xml:space="preserve">producers, </w:t>
      </w:r>
      <w:r w:rsidRPr="00032101">
        <w:rPr>
          <w:rFonts w:cstheme="minorHAnsi"/>
          <w:lang w:bidi="ar-SA"/>
        </w:rPr>
        <w:t>policymakers</w:t>
      </w:r>
      <w:r w:rsidR="0035044D" w:rsidRPr="00032101">
        <w:rPr>
          <w:rFonts w:cstheme="minorHAnsi"/>
          <w:lang w:bidi="ar-SA"/>
        </w:rPr>
        <w:t>, local authorities</w:t>
      </w:r>
      <w:r w:rsidRPr="00032101">
        <w:rPr>
          <w:rFonts w:cstheme="minorHAnsi"/>
          <w:lang w:bidi="ar-SA"/>
        </w:rPr>
        <w:t>.</w:t>
      </w:r>
    </w:p>
    <w:p w14:paraId="7A4A2448" w14:textId="77777777" w:rsidR="00032101" w:rsidRDefault="0089550B" w:rsidP="00453A5A">
      <w:pPr>
        <w:pStyle w:val="ListParagraph"/>
        <w:numPr>
          <w:ilvl w:val="0"/>
          <w:numId w:val="17"/>
        </w:numPr>
        <w:spacing w:before="240" w:line="276" w:lineRule="auto"/>
        <w:jc w:val="both"/>
        <w:rPr>
          <w:rFonts w:cstheme="minorHAnsi"/>
          <w:lang w:bidi="ar-SA"/>
        </w:rPr>
      </w:pPr>
      <w:r w:rsidRPr="00032101">
        <w:rPr>
          <w:rFonts w:cstheme="minorHAnsi"/>
          <w:lang w:bidi="ar-SA"/>
        </w:rPr>
        <w:t>Supporting engagement with NGOs, industry associations, and sustainability advocates.</w:t>
      </w:r>
    </w:p>
    <w:p w14:paraId="7D1F8B24" w14:textId="52F0C889" w:rsidR="00757910" w:rsidRDefault="0035044D" w:rsidP="00453A5A">
      <w:pPr>
        <w:pStyle w:val="ListParagraph"/>
        <w:numPr>
          <w:ilvl w:val="0"/>
          <w:numId w:val="17"/>
        </w:numPr>
        <w:spacing w:before="240" w:line="276" w:lineRule="auto"/>
        <w:jc w:val="both"/>
        <w:rPr>
          <w:rFonts w:cstheme="minorHAnsi"/>
          <w:lang w:bidi="ar-SA"/>
        </w:rPr>
      </w:pPr>
      <w:r w:rsidRPr="00032101">
        <w:rPr>
          <w:rFonts w:cstheme="minorHAnsi"/>
          <w:lang w:bidi="ar-SA"/>
        </w:rPr>
        <w:t>Developing a</w:t>
      </w:r>
      <w:r w:rsidR="00757910" w:rsidRPr="00E13508">
        <w:rPr>
          <w:rFonts w:cstheme="minorHAnsi"/>
          <w:lang w:bidi="ar-SA"/>
        </w:rPr>
        <w:t xml:space="preserve"> strategy for partnerships with NGOs, sustainability advocates, and industry groups.</w:t>
      </w:r>
    </w:p>
    <w:p w14:paraId="286A828A" w14:textId="77777777" w:rsidR="00F14AD1" w:rsidRDefault="00F14AD1" w:rsidP="005A11A2">
      <w:pPr>
        <w:pStyle w:val="ListParagraph"/>
        <w:spacing w:before="240" w:line="276" w:lineRule="auto"/>
        <w:jc w:val="both"/>
        <w:rPr>
          <w:rFonts w:cstheme="minorHAnsi"/>
          <w:lang w:bidi="ar-SA"/>
        </w:rPr>
      </w:pPr>
    </w:p>
    <w:p w14:paraId="275E657C" w14:textId="48889026" w:rsidR="005A11A2" w:rsidRDefault="005A11A2" w:rsidP="005A11A2">
      <w:pPr>
        <w:pStyle w:val="Default"/>
        <w:spacing w:before="240" w:after="14" w:line="276" w:lineRule="auto"/>
        <w:ind w:firstLine="410"/>
        <w:jc w:val="both"/>
        <w:rPr>
          <w:rFonts w:asciiTheme="minorHAnsi" w:eastAsia="HK Grotesk Light" w:hAnsiTheme="minorHAnsi" w:cstheme="minorHAnsi"/>
          <w:b/>
          <w:bCs/>
        </w:rPr>
      </w:pPr>
      <w:r>
        <w:rPr>
          <w:rFonts w:asciiTheme="minorHAnsi" w:eastAsia="HK Grotesk Light" w:hAnsiTheme="minorHAnsi" w:cstheme="minorHAnsi"/>
          <w:b/>
          <w:bCs/>
        </w:rPr>
        <w:t>4.4. Event management and support</w:t>
      </w:r>
    </w:p>
    <w:p w14:paraId="6B680CA1" w14:textId="15A46C8E" w:rsidR="005A11A2" w:rsidRDefault="005A11A2" w:rsidP="00DE657E">
      <w:pPr>
        <w:pStyle w:val="ListParagraph"/>
        <w:numPr>
          <w:ilvl w:val="0"/>
          <w:numId w:val="20"/>
        </w:numPr>
        <w:spacing w:before="240" w:after="0" w:line="276" w:lineRule="auto"/>
        <w:jc w:val="both"/>
        <w:rPr>
          <w:rFonts w:eastAsia="HK Grotesk Light" w:cstheme="minorHAnsi"/>
          <w:color w:val="000000"/>
        </w:rPr>
      </w:pPr>
      <w:r>
        <w:rPr>
          <w:rFonts w:eastAsia="HK Grotesk Light" w:cstheme="minorHAnsi"/>
          <w:color w:val="000000"/>
        </w:rPr>
        <w:t>Ensuring the project management for own media events/conferences, roadshows, regional events and workshops, visits of media/KOLs/authorities/general public to RetuRO’s regional logistic centers.</w:t>
      </w:r>
    </w:p>
    <w:p w14:paraId="6C478309" w14:textId="77777777" w:rsidR="007F6F6A" w:rsidRPr="00D95F64" w:rsidRDefault="005A11A2" w:rsidP="00DE657E">
      <w:pPr>
        <w:pStyle w:val="ListParagraph"/>
        <w:numPr>
          <w:ilvl w:val="0"/>
          <w:numId w:val="20"/>
        </w:numPr>
        <w:spacing w:before="240" w:after="0" w:line="276" w:lineRule="auto"/>
        <w:jc w:val="both"/>
        <w:rPr>
          <w:rFonts w:eastAsia="HK Grotesk Light" w:cstheme="minorHAnsi"/>
          <w:color w:val="000000"/>
        </w:rPr>
      </w:pPr>
      <w:r>
        <w:rPr>
          <w:rFonts w:eastAsia="HK Grotesk Light" w:cstheme="minorHAnsi"/>
          <w:color w:val="000000"/>
        </w:rPr>
        <w:t>Pla</w:t>
      </w:r>
      <w:r w:rsidR="007F6F6A">
        <w:rPr>
          <w:rFonts w:eastAsia="HK Grotesk Light" w:cstheme="minorHAnsi"/>
          <w:color w:val="000000"/>
        </w:rPr>
        <w:t>n</w:t>
      </w:r>
      <w:r>
        <w:rPr>
          <w:rFonts w:eastAsia="HK Grotesk Light" w:cstheme="minorHAnsi"/>
          <w:color w:val="000000"/>
        </w:rPr>
        <w:t>n</w:t>
      </w:r>
      <w:r w:rsidR="007F6F6A">
        <w:rPr>
          <w:rFonts w:eastAsia="HK Grotesk Light" w:cstheme="minorHAnsi"/>
          <w:color w:val="000000"/>
        </w:rPr>
        <w:t>ing</w:t>
      </w:r>
      <w:r>
        <w:rPr>
          <w:rFonts w:eastAsia="HK Grotesk Light" w:cstheme="minorHAnsi"/>
          <w:color w:val="000000"/>
        </w:rPr>
        <w:t xml:space="preserve"> and </w:t>
      </w:r>
      <w:r w:rsidRPr="00D95F64">
        <w:rPr>
          <w:rFonts w:eastAsia="HK Grotesk Light" w:cstheme="minorHAnsi"/>
          <w:color w:val="000000"/>
        </w:rPr>
        <w:t>execut</w:t>
      </w:r>
      <w:r w:rsidR="007F6F6A" w:rsidRPr="00D95F64">
        <w:rPr>
          <w:rFonts w:eastAsia="HK Grotesk Light" w:cstheme="minorHAnsi"/>
          <w:color w:val="000000"/>
        </w:rPr>
        <w:t>ing</w:t>
      </w:r>
      <w:r w:rsidRPr="00D95F64">
        <w:rPr>
          <w:rFonts w:eastAsia="HK Grotesk Light" w:cstheme="minorHAnsi"/>
          <w:color w:val="000000"/>
        </w:rPr>
        <w:t xml:space="preserve"> media events</w:t>
      </w:r>
      <w:r w:rsidR="007F6F6A" w:rsidRPr="00D95F64">
        <w:rPr>
          <w:rFonts w:eastAsia="HK Grotesk Light" w:cstheme="minorHAnsi"/>
          <w:color w:val="000000"/>
        </w:rPr>
        <w:t xml:space="preserve"> </w:t>
      </w:r>
      <w:r w:rsidRPr="00D95F64">
        <w:rPr>
          <w:rFonts w:eastAsia="HK Grotesk Light" w:cstheme="minorHAnsi"/>
          <w:color w:val="000000"/>
        </w:rPr>
        <w:t xml:space="preserve">and other events as required. </w:t>
      </w:r>
    </w:p>
    <w:p w14:paraId="11B95A60" w14:textId="0AAC8990" w:rsidR="005A11A2" w:rsidRPr="00D95F64" w:rsidRDefault="005A11A2" w:rsidP="00DE657E">
      <w:pPr>
        <w:pStyle w:val="ListParagraph"/>
        <w:numPr>
          <w:ilvl w:val="0"/>
          <w:numId w:val="20"/>
        </w:numPr>
        <w:spacing w:before="240" w:after="0" w:line="276" w:lineRule="auto"/>
        <w:jc w:val="both"/>
        <w:rPr>
          <w:rFonts w:eastAsia="HK Grotesk Light" w:cstheme="minorHAnsi"/>
          <w:color w:val="000000"/>
        </w:rPr>
      </w:pPr>
      <w:r w:rsidRPr="00D95F64">
        <w:rPr>
          <w:rFonts w:eastAsia="HK Grotesk Light" w:cstheme="minorHAnsi"/>
          <w:color w:val="000000"/>
        </w:rPr>
        <w:t>Coordinat</w:t>
      </w:r>
      <w:r w:rsidR="007F6F6A" w:rsidRPr="00D95F64">
        <w:rPr>
          <w:rFonts w:eastAsia="HK Grotesk Light" w:cstheme="minorHAnsi"/>
          <w:color w:val="000000"/>
        </w:rPr>
        <w:t>ing</w:t>
      </w:r>
      <w:r w:rsidRPr="00D95F64">
        <w:rPr>
          <w:rFonts w:eastAsia="HK Grotesk Light" w:cstheme="minorHAnsi"/>
          <w:color w:val="000000"/>
        </w:rPr>
        <w:t xml:space="preserve"> media attendance and manag</w:t>
      </w:r>
      <w:r w:rsidR="007F6F6A" w:rsidRPr="00D95F64">
        <w:rPr>
          <w:rFonts w:eastAsia="HK Grotesk Light" w:cstheme="minorHAnsi"/>
          <w:color w:val="000000"/>
        </w:rPr>
        <w:t>ing</w:t>
      </w:r>
      <w:r w:rsidRPr="00D95F64">
        <w:rPr>
          <w:rFonts w:eastAsia="HK Grotesk Light" w:cstheme="minorHAnsi"/>
          <w:color w:val="000000"/>
        </w:rPr>
        <w:t xml:space="preserve"> media relations to maximize attendance and participation, ensure accurate and extensive media exposure.</w:t>
      </w:r>
    </w:p>
    <w:p w14:paraId="0ECCDF48" w14:textId="79EF7D90" w:rsidR="005A11A2" w:rsidRPr="00D95F64" w:rsidRDefault="005A11A2" w:rsidP="00DE657E">
      <w:pPr>
        <w:pStyle w:val="ListParagraph"/>
        <w:numPr>
          <w:ilvl w:val="0"/>
          <w:numId w:val="20"/>
        </w:numPr>
        <w:spacing w:before="240" w:after="0" w:line="276" w:lineRule="auto"/>
        <w:jc w:val="both"/>
        <w:rPr>
          <w:rFonts w:cstheme="minorHAnsi"/>
        </w:rPr>
      </w:pPr>
      <w:r w:rsidRPr="00D95F64">
        <w:rPr>
          <w:rFonts w:eastAsia="HK Grotesk Light" w:cstheme="minorHAnsi"/>
          <w:color w:val="000000"/>
        </w:rPr>
        <w:t>Identify</w:t>
      </w:r>
      <w:r w:rsidR="007F6F6A" w:rsidRPr="00D95F64">
        <w:rPr>
          <w:rFonts w:eastAsia="HK Grotesk Light" w:cstheme="minorHAnsi"/>
          <w:color w:val="000000"/>
        </w:rPr>
        <w:t>ing</w:t>
      </w:r>
      <w:r w:rsidRPr="00D95F64">
        <w:rPr>
          <w:rFonts w:eastAsia="HK Grotesk Light" w:cstheme="minorHAnsi"/>
          <w:color w:val="000000"/>
        </w:rPr>
        <w:t xml:space="preserve"> speaking opportunities for RetuRO’s officials and support</w:t>
      </w:r>
      <w:r w:rsidR="007F6F6A" w:rsidRPr="00D95F64">
        <w:rPr>
          <w:rFonts w:eastAsia="HK Grotesk Light" w:cstheme="minorHAnsi"/>
          <w:color w:val="000000"/>
        </w:rPr>
        <w:t>ing</w:t>
      </w:r>
      <w:r w:rsidRPr="00D95F64">
        <w:rPr>
          <w:rFonts w:eastAsia="HK Grotesk Light" w:cstheme="minorHAnsi"/>
          <w:color w:val="000000"/>
        </w:rPr>
        <w:t xml:space="preserve"> participation in </w:t>
      </w:r>
      <w:r w:rsidR="007F6F6A" w:rsidRPr="00D95F64">
        <w:rPr>
          <w:rFonts w:eastAsia="HK Grotesk Light" w:cstheme="minorHAnsi"/>
          <w:color w:val="000000"/>
        </w:rPr>
        <w:t>business</w:t>
      </w:r>
      <w:r w:rsidRPr="00D95F64">
        <w:rPr>
          <w:rFonts w:eastAsia="HK Grotesk Light" w:cstheme="minorHAnsi"/>
          <w:color w:val="000000"/>
        </w:rPr>
        <w:t xml:space="preserve"> events and conferences, including preparation of executive briefings. </w:t>
      </w:r>
    </w:p>
    <w:p w14:paraId="5E68EC9D" w14:textId="26437D6E" w:rsidR="00070097" w:rsidRPr="00D95F64" w:rsidRDefault="00070097" w:rsidP="00070097">
      <w:pPr>
        <w:pStyle w:val="ListParagraph"/>
        <w:numPr>
          <w:ilvl w:val="0"/>
          <w:numId w:val="20"/>
        </w:numPr>
        <w:spacing w:before="240" w:line="276" w:lineRule="auto"/>
        <w:jc w:val="both"/>
        <w:rPr>
          <w:rFonts w:eastAsia="HK Grotesk Light" w:cstheme="minorHAnsi"/>
          <w:color w:val="000000"/>
        </w:rPr>
      </w:pPr>
      <w:r w:rsidRPr="00D95F64">
        <w:rPr>
          <w:rFonts w:eastAsia="HK Grotesk Light" w:cstheme="minorHAnsi"/>
          <w:color w:val="000000"/>
        </w:rPr>
        <w:lastRenderedPageBreak/>
        <w:t xml:space="preserve">Ensure and manage speaker participation at relevant industry events based on solid knowledge and connections about the </w:t>
      </w:r>
      <w:r w:rsidR="002310C8">
        <w:rPr>
          <w:rFonts w:eastAsia="HK Grotesk Light" w:cstheme="minorHAnsi"/>
          <w:color w:val="000000"/>
        </w:rPr>
        <w:t>industry and business</w:t>
      </w:r>
      <w:r w:rsidR="002310C8" w:rsidRPr="00D95F64">
        <w:rPr>
          <w:rFonts w:eastAsia="HK Grotesk Light" w:cstheme="minorHAnsi"/>
          <w:color w:val="000000"/>
        </w:rPr>
        <w:t xml:space="preserve"> </w:t>
      </w:r>
      <w:r w:rsidRPr="00D95F64">
        <w:rPr>
          <w:rFonts w:eastAsia="HK Grotesk Light" w:cstheme="minorHAnsi"/>
          <w:color w:val="000000"/>
        </w:rPr>
        <w:t>events landscape.</w:t>
      </w:r>
    </w:p>
    <w:p w14:paraId="165DCBC1" w14:textId="77777777" w:rsidR="005A11A2" w:rsidRDefault="005A11A2" w:rsidP="005A11A2">
      <w:pPr>
        <w:pStyle w:val="ListParagraph"/>
        <w:spacing w:before="240" w:line="276" w:lineRule="auto"/>
        <w:jc w:val="both"/>
        <w:rPr>
          <w:rFonts w:cstheme="minorHAnsi"/>
          <w:lang w:bidi="ar-SA"/>
        </w:rPr>
      </w:pPr>
    </w:p>
    <w:p w14:paraId="0BE90664" w14:textId="5761C7A7" w:rsidR="0089550B" w:rsidRPr="00E936E0" w:rsidRDefault="0089550B" w:rsidP="00CB1428">
      <w:pPr>
        <w:pStyle w:val="Default"/>
        <w:numPr>
          <w:ilvl w:val="1"/>
          <w:numId w:val="22"/>
        </w:numPr>
        <w:spacing w:before="240" w:after="14" w:line="276" w:lineRule="auto"/>
        <w:jc w:val="both"/>
        <w:rPr>
          <w:rFonts w:asciiTheme="minorHAnsi" w:eastAsia="HK Grotesk Light" w:hAnsiTheme="minorHAnsi" w:cstheme="minorHAnsi"/>
          <w:b/>
          <w:bCs/>
        </w:rPr>
      </w:pPr>
      <w:r w:rsidRPr="00E936E0">
        <w:rPr>
          <w:rFonts w:asciiTheme="minorHAnsi" w:eastAsia="HK Grotesk Light" w:hAnsiTheme="minorHAnsi" w:cstheme="minorHAnsi"/>
          <w:b/>
          <w:bCs/>
        </w:rPr>
        <w:t>Crisis Communication &amp; Reputation Management:</w:t>
      </w:r>
      <w:r w:rsidR="00E936E0" w:rsidRPr="00E936E0">
        <w:rPr>
          <w:rFonts w:asciiTheme="minorHAnsi" w:eastAsia="HK Grotesk Light" w:hAnsiTheme="minorHAnsi" w:cstheme="minorHAnsi"/>
          <w:b/>
          <w:bCs/>
        </w:rPr>
        <w:t xml:space="preserve"> </w:t>
      </w:r>
    </w:p>
    <w:p w14:paraId="58F1847A" w14:textId="5DC6446E" w:rsidR="001B466C" w:rsidRPr="0089550B" w:rsidRDefault="001B466C" w:rsidP="00600B89">
      <w:pPr>
        <w:pStyle w:val="ListParagraph"/>
        <w:numPr>
          <w:ilvl w:val="0"/>
          <w:numId w:val="18"/>
        </w:numPr>
        <w:spacing w:before="240" w:after="0" w:line="276" w:lineRule="auto"/>
        <w:jc w:val="both"/>
        <w:rPr>
          <w:rFonts w:cstheme="minorHAnsi"/>
          <w:lang w:bidi="ar-SA"/>
        </w:rPr>
      </w:pPr>
      <w:r w:rsidRPr="001B466C">
        <w:rPr>
          <w:rFonts w:eastAsia="HK Grotesk Light" w:cstheme="minorHAnsi"/>
          <w:color w:val="000000"/>
        </w:rPr>
        <w:t>Proactively manage risks and effectively address real-time crises that can occur</w:t>
      </w:r>
      <w:r w:rsidR="00AE0D3C">
        <w:rPr>
          <w:rFonts w:eastAsia="HK Grotesk Light" w:cstheme="minorHAnsi"/>
          <w:color w:val="000000"/>
        </w:rPr>
        <w:t>.</w:t>
      </w:r>
    </w:p>
    <w:p w14:paraId="62C4F2E0" w14:textId="77777777" w:rsidR="009B43B8" w:rsidRPr="00600B89" w:rsidRDefault="009B43B8" w:rsidP="00600B89">
      <w:pPr>
        <w:pStyle w:val="ListParagraph"/>
        <w:numPr>
          <w:ilvl w:val="0"/>
          <w:numId w:val="18"/>
        </w:numPr>
        <w:spacing w:before="240" w:line="276" w:lineRule="auto"/>
        <w:jc w:val="both"/>
        <w:rPr>
          <w:rFonts w:cstheme="minorHAnsi"/>
          <w:lang w:bidi="ar-SA"/>
        </w:rPr>
      </w:pPr>
      <w:r w:rsidRPr="00600B89">
        <w:rPr>
          <w:rFonts w:cstheme="minorHAnsi"/>
          <w:lang w:bidi="ar-SA"/>
        </w:rPr>
        <w:t>Preparing crisis response strategies and messaging frameworks.</w:t>
      </w:r>
    </w:p>
    <w:p w14:paraId="4C590413" w14:textId="77777777" w:rsidR="00600B89" w:rsidRDefault="009B43B8" w:rsidP="00F1533B">
      <w:pPr>
        <w:pStyle w:val="ListParagraph"/>
        <w:numPr>
          <w:ilvl w:val="0"/>
          <w:numId w:val="18"/>
        </w:numPr>
        <w:spacing w:before="240" w:line="276" w:lineRule="auto"/>
        <w:jc w:val="both"/>
        <w:rPr>
          <w:rFonts w:cstheme="minorHAnsi"/>
          <w:lang w:bidi="ar-SA"/>
        </w:rPr>
      </w:pPr>
      <w:r w:rsidRPr="00600B89">
        <w:rPr>
          <w:rFonts w:cstheme="minorHAnsi"/>
          <w:lang w:bidi="ar-SA"/>
        </w:rPr>
        <w:t>Offering real-time support during reputational challenges.</w:t>
      </w:r>
    </w:p>
    <w:p w14:paraId="00115027" w14:textId="03FAECBF" w:rsidR="00A809B4" w:rsidRPr="00E13508" w:rsidRDefault="00A809B4" w:rsidP="00F1533B">
      <w:pPr>
        <w:pStyle w:val="ListParagraph"/>
        <w:numPr>
          <w:ilvl w:val="0"/>
          <w:numId w:val="18"/>
        </w:numPr>
        <w:spacing w:before="240" w:line="276" w:lineRule="auto"/>
        <w:jc w:val="both"/>
        <w:rPr>
          <w:rFonts w:cstheme="minorHAnsi"/>
          <w:lang w:bidi="ar-SA"/>
        </w:rPr>
      </w:pPr>
      <w:r w:rsidRPr="00E13508">
        <w:rPr>
          <w:rFonts w:cstheme="minorHAnsi"/>
          <w:lang w:bidi="ar-SA"/>
        </w:rPr>
        <w:t>Real-time monitoring and alerts for emerging reputation risks.</w:t>
      </w:r>
    </w:p>
    <w:p w14:paraId="70D0F463" w14:textId="77777777" w:rsidR="0089550B" w:rsidRDefault="0089550B" w:rsidP="00600B89">
      <w:pPr>
        <w:pStyle w:val="ListParagraph"/>
        <w:numPr>
          <w:ilvl w:val="0"/>
          <w:numId w:val="18"/>
        </w:numPr>
        <w:spacing w:before="240" w:line="276" w:lineRule="auto"/>
        <w:jc w:val="both"/>
        <w:rPr>
          <w:rFonts w:cstheme="minorHAnsi"/>
          <w:lang w:bidi="ar-SA"/>
        </w:rPr>
      </w:pPr>
      <w:r w:rsidRPr="00600B89">
        <w:rPr>
          <w:rFonts w:cstheme="minorHAnsi"/>
          <w:lang w:bidi="ar-SA"/>
        </w:rPr>
        <w:t>Monitoring media sentiment and public perception.</w:t>
      </w:r>
    </w:p>
    <w:p w14:paraId="4D3E57A4" w14:textId="77777777" w:rsidR="00AE0D3C" w:rsidRPr="00600B89" w:rsidRDefault="00AE0D3C" w:rsidP="00AE0D3C">
      <w:pPr>
        <w:pStyle w:val="ListParagraph"/>
        <w:spacing w:before="240" w:line="276" w:lineRule="auto"/>
        <w:jc w:val="both"/>
        <w:rPr>
          <w:rFonts w:cstheme="minorHAnsi"/>
          <w:lang w:bidi="ar-SA"/>
        </w:rPr>
      </w:pPr>
    </w:p>
    <w:p w14:paraId="2C7E535D" w14:textId="1C9753C8" w:rsidR="0089550B" w:rsidRPr="00CB1428" w:rsidRDefault="0089550B" w:rsidP="00CB1428">
      <w:pPr>
        <w:pStyle w:val="ListParagraph"/>
        <w:numPr>
          <w:ilvl w:val="1"/>
          <w:numId w:val="22"/>
        </w:numPr>
        <w:spacing w:before="240" w:line="276" w:lineRule="auto"/>
        <w:jc w:val="both"/>
        <w:rPr>
          <w:rFonts w:cstheme="minorHAnsi"/>
          <w:b/>
          <w:bCs/>
          <w:lang w:bidi="ar-SA"/>
        </w:rPr>
      </w:pPr>
      <w:r w:rsidRPr="00CB1428">
        <w:rPr>
          <w:rFonts w:cstheme="minorHAnsi"/>
          <w:b/>
          <w:bCs/>
          <w:lang w:bidi="ar-SA"/>
        </w:rPr>
        <w:t>Social &amp; Digital Media Support</w:t>
      </w:r>
      <w:r w:rsidR="00CB1428">
        <w:rPr>
          <w:rFonts w:cstheme="minorHAnsi"/>
          <w:b/>
          <w:bCs/>
          <w:lang w:bidi="ar-SA"/>
        </w:rPr>
        <w:t>:</w:t>
      </w:r>
    </w:p>
    <w:p w14:paraId="70585364" w14:textId="24C76818" w:rsidR="00E11D63" w:rsidRDefault="00E11D63" w:rsidP="00440AE3">
      <w:pPr>
        <w:pStyle w:val="ListParagraph"/>
        <w:numPr>
          <w:ilvl w:val="0"/>
          <w:numId w:val="19"/>
        </w:numPr>
        <w:spacing w:before="240" w:after="0" w:line="276" w:lineRule="auto"/>
        <w:jc w:val="both"/>
        <w:rPr>
          <w:rFonts w:eastAsia="HK Grotesk Light" w:cstheme="minorHAnsi"/>
          <w:color w:val="000000"/>
        </w:rPr>
      </w:pPr>
      <w:r>
        <w:rPr>
          <w:rFonts w:eastAsia="HK Grotesk Light" w:cstheme="minorHAnsi"/>
          <w:color w:val="000000"/>
        </w:rPr>
        <w:t>Develop</w:t>
      </w:r>
      <w:r w:rsidR="00627C3C">
        <w:rPr>
          <w:rFonts w:eastAsia="HK Grotesk Light" w:cstheme="minorHAnsi"/>
          <w:color w:val="000000"/>
        </w:rPr>
        <w:t>ing</w:t>
      </w:r>
      <w:r>
        <w:rPr>
          <w:rFonts w:eastAsia="HK Grotesk Light" w:cstheme="minorHAnsi"/>
          <w:color w:val="000000"/>
        </w:rPr>
        <w:t xml:space="preserve"> and implement</w:t>
      </w:r>
      <w:r w:rsidR="00627C3C">
        <w:rPr>
          <w:rFonts w:eastAsia="HK Grotesk Light" w:cstheme="minorHAnsi"/>
          <w:color w:val="000000"/>
        </w:rPr>
        <w:t>ing</w:t>
      </w:r>
      <w:r>
        <w:rPr>
          <w:rFonts w:eastAsia="HK Grotesk Light" w:cstheme="minorHAnsi"/>
          <w:color w:val="000000"/>
        </w:rPr>
        <w:t xml:space="preserve"> the editorial calendar for RetuRO’s LinkedIn official page by creating compelling and engaging content.</w:t>
      </w:r>
    </w:p>
    <w:p w14:paraId="2E1C0BD8" w14:textId="77777777" w:rsidR="00440AE3" w:rsidRPr="00440AE3" w:rsidRDefault="007316DE" w:rsidP="00440AE3">
      <w:pPr>
        <w:pStyle w:val="ListParagraph"/>
        <w:numPr>
          <w:ilvl w:val="0"/>
          <w:numId w:val="19"/>
        </w:numPr>
        <w:spacing w:before="240" w:after="0" w:line="276" w:lineRule="auto"/>
        <w:jc w:val="both"/>
        <w:rPr>
          <w:rFonts w:cstheme="minorHAnsi"/>
          <w:lang w:bidi="ar-SA"/>
        </w:rPr>
      </w:pPr>
      <w:r w:rsidRPr="00440AE3">
        <w:rPr>
          <w:rFonts w:eastAsia="HK Grotesk Light" w:cstheme="minorHAnsi"/>
          <w:color w:val="000000"/>
        </w:rPr>
        <w:t>Monitoring reactions and managing accordingly.</w:t>
      </w:r>
    </w:p>
    <w:p w14:paraId="325BF942" w14:textId="0C86E56C" w:rsidR="00E13508" w:rsidRDefault="00E13508" w:rsidP="00440AE3">
      <w:pPr>
        <w:pStyle w:val="ListParagraph"/>
        <w:numPr>
          <w:ilvl w:val="0"/>
          <w:numId w:val="19"/>
        </w:numPr>
        <w:spacing w:before="240" w:after="0" w:line="276" w:lineRule="auto"/>
        <w:jc w:val="both"/>
        <w:rPr>
          <w:rFonts w:cstheme="minorHAnsi"/>
          <w:lang w:bidi="ar-SA"/>
        </w:rPr>
      </w:pPr>
      <w:r w:rsidRPr="00E13508">
        <w:rPr>
          <w:rFonts w:cstheme="minorHAnsi"/>
          <w:lang w:bidi="ar-SA"/>
        </w:rPr>
        <w:t>Develop</w:t>
      </w:r>
      <w:r w:rsidR="00440AE3" w:rsidRPr="00440AE3">
        <w:rPr>
          <w:rFonts w:cstheme="minorHAnsi"/>
          <w:lang w:bidi="ar-SA"/>
        </w:rPr>
        <w:t>ing Social Media special content, like</w:t>
      </w:r>
      <w:r w:rsidRPr="00E13508">
        <w:rPr>
          <w:rFonts w:cstheme="minorHAnsi"/>
          <w:lang w:bidi="ar-SA"/>
        </w:rPr>
        <w:t xml:space="preserve"> infographics, animations, and video content.</w:t>
      </w:r>
    </w:p>
    <w:p w14:paraId="3081107E" w14:textId="77777777" w:rsidR="00440AE3" w:rsidRPr="00E13508" w:rsidRDefault="00440AE3" w:rsidP="00440AE3">
      <w:pPr>
        <w:pStyle w:val="ListParagraph"/>
        <w:spacing w:before="240" w:after="0" w:line="276" w:lineRule="auto"/>
        <w:jc w:val="both"/>
        <w:rPr>
          <w:rFonts w:cstheme="minorHAnsi"/>
          <w:lang w:bidi="ar-SA"/>
        </w:rPr>
      </w:pPr>
    </w:p>
    <w:p w14:paraId="0A32117B" w14:textId="7E951978" w:rsidR="00E13508" w:rsidRPr="00440AE3" w:rsidRDefault="00E13508" w:rsidP="00CB1428">
      <w:pPr>
        <w:pStyle w:val="ListParagraph"/>
        <w:numPr>
          <w:ilvl w:val="1"/>
          <w:numId w:val="22"/>
        </w:numPr>
        <w:spacing w:before="240" w:line="276" w:lineRule="auto"/>
        <w:jc w:val="both"/>
        <w:rPr>
          <w:rFonts w:cstheme="minorHAnsi"/>
          <w:b/>
          <w:bCs/>
          <w:lang w:bidi="ar-SA"/>
        </w:rPr>
      </w:pPr>
      <w:r w:rsidRPr="00440AE3">
        <w:rPr>
          <w:rFonts w:cstheme="minorHAnsi"/>
          <w:b/>
          <w:bCs/>
          <w:lang w:bidi="ar-SA"/>
        </w:rPr>
        <w:t>Impact Measurement &amp; Reporting</w:t>
      </w:r>
    </w:p>
    <w:p w14:paraId="3DD55741" w14:textId="20F5BC25" w:rsidR="00E13508" w:rsidRPr="00E13508" w:rsidRDefault="00CB1428" w:rsidP="0064308B">
      <w:pPr>
        <w:pStyle w:val="ListParagraph"/>
        <w:numPr>
          <w:ilvl w:val="0"/>
          <w:numId w:val="19"/>
        </w:numPr>
        <w:spacing w:before="240" w:after="0" w:line="276" w:lineRule="auto"/>
        <w:jc w:val="both"/>
        <w:rPr>
          <w:rFonts w:eastAsia="HK Grotesk Light" w:cstheme="minorHAnsi"/>
          <w:color w:val="000000"/>
        </w:rPr>
      </w:pPr>
      <w:r w:rsidRPr="0064308B">
        <w:rPr>
          <w:rFonts w:eastAsia="HK Grotesk Light" w:cstheme="minorHAnsi"/>
          <w:color w:val="000000"/>
        </w:rPr>
        <w:t>Preparing monthly</w:t>
      </w:r>
      <w:r w:rsidR="0064308B" w:rsidRPr="0064308B">
        <w:rPr>
          <w:rFonts w:eastAsia="HK Grotesk Light" w:cstheme="minorHAnsi"/>
          <w:color w:val="000000"/>
        </w:rPr>
        <w:t xml:space="preserve"> and annual</w:t>
      </w:r>
      <w:r w:rsidR="00E13508" w:rsidRPr="00E13508">
        <w:rPr>
          <w:rFonts w:eastAsia="HK Grotesk Light" w:cstheme="minorHAnsi"/>
          <w:color w:val="000000"/>
        </w:rPr>
        <w:t xml:space="preserve"> impact reports highlighting PR outcomes and media reach.</w:t>
      </w:r>
    </w:p>
    <w:p w14:paraId="402CA54D" w14:textId="2D20CCF2" w:rsidR="00E13508" w:rsidRPr="00E13508" w:rsidRDefault="0064308B" w:rsidP="0064308B">
      <w:pPr>
        <w:pStyle w:val="ListParagraph"/>
        <w:numPr>
          <w:ilvl w:val="0"/>
          <w:numId w:val="19"/>
        </w:numPr>
        <w:spacing w:before="240" w:after="0" w:line="276" w:lineRule="auto"/>
        <w:jc w:val="both"/>
        <w:rPr>
          <w:rFonts w:eastAsia="HK Grotesk Light" w:cstheme="minorHAnsi"/>
          <w:color w:val="000000"/>
        </w:rPr>
      </w:pPr>
      <w:r w:rsidRPr="0064308B">
        <w:rPr>
          <w:rFonts w:eastAsia="HK Grotesk Light" w:cstheme="minorHAnsi"/>
          <w:color w:val="000000"/>
        </w:rPr>
        <w:t>Providing r</w:t>
      </w:r>
      <w:r w:rsidR="00E13508" w:rsidRPr="00E13508">
        <w:rPr>
          <w:rFonts w:eastAsia="HK Grotesk Light" w:cstheme="minorHAnsi"/>
          <w:color w:val="000000"/>
        </w:rPr>
        <w:t>ecommendations for continuous improvement in communication strategies.</w:t>
      </w:r>
    </w:p>
    <w:p w14:paraId="76F7B788" w14:textId="77777777" w:rsidR="008578F1" w:rsidRDefault="008578F1">
      <w:pPr>
        <w:spacing w:before="240" w:line="276" w:lineRule="auto"/>
        <w:jc w:val="both"/>
        <w:rPr>
          <w:rFonts w:cstheme="minorHAnsi"/>
          <w:lang w:bidi="ar-SA"/>
        </w:rPr>
      </w:pPr>
    </w:p>
    <w:p w14:paraId="1848D3C5" w14:textId="77777777" w:rsidR="008578F1" w:rsidRDefault="006424F8" w:rsidP="00CB1428">
      <w:pPr>
        <w:pStyle w:val="Heading1"/>
        <w:numPr>
          <w:ilvl w:val="0"/>
          <w:numId w:val="22"/>
        </w:numPr>
        <w:spacing w:before="240" w:line="276" w:lineRule="auto"/>
        <w:jc w:val="both"/>
        <w:rPr>
          <w:rFonts w:asciiTheme="minorHAnsi" w:hAnsiTheme="minorHAnsi" w:cstheme="minorHAnsi"/>
          <w:smallCaps/>
          <w:sz w:val="28"/>
          <w:szCs w:val="28"/>
        </w:rPr>
      </w:pPr>
      <w:bookmarkStart w:id="4" w:name="_Toc154662291"/>
      <w:bookmarkStart w:id="5" w:name="_Hlk153192188"/>
      <w:r>
        <w:rPr>
          <w:rFonts w:asciiTheme="minorHAnsi" w:hAnsiTheme="minorHAnsi" w:cstheme="minorHAnsi"/>
          <w:smallCaps/>
          <w:sz w:val="28"/>
          <w:szCs w:val="28"/>
        </w:rPr>
        <w:t>Request for Proposal and Project Timeline</w:t>
      </w:r>
      <w:bookmarkEnd w:id="4"/>
    </w:p>
    <w:bookmarkEnd w:id="5"/>
    <w:p w14:paraId="3CF0EDAE" w14:textId="22093C1F" w:rsidR="008578F1" w:rsidRDefault="006424F8">
      <w:pPr>
        <w:spacing w:before="240" w:line="276" w:lineRule="auto"/>
        <w:jc w:val="both"/>
        <w:rPr>
          <w:rFonts w:cstheme="minorHAnsi"/>
          <w:lang w:val="ro-RO" w:bidi="ar-SA"/>
        </w:rPr>
      </w:pPr>
      <w:r w:rsidRPr="00AE1AD2">
        <w:rPr>
          <w:rFonts w:cstheme="minorHAnsi"/>
          <w:lang w:bidi="ar-SA"/>
        </w:rPr>
        <w:t xml:space="preserve">All proposals in response to this document are due </w:t>
      </w:r>
      <w:r w:rsidRPr="00AE1AD2">
        <w:rPr>
          <w:rFonts w:cstheme="minorHAnsi"/>
          <w:b/>
          <w:bCs/>
          <w:lang w:bidi="ar-SA"/>
        </w:rPr>
        <w:t xml:space="preserve">no later than </w:t>
      </w:r>
      <w:r w:rsidR="003365EF" w:rsidRPr="00AE1AD2">
        <w:rPr>
          <w:rFonts w:cstheme="minorHAnsi"/>
          <w:b/>
          <w:bCs/>
          <w:lang w:bidi="ar-SA"/>
        </w:rPr>
        <w:t xml:space="preserve">April </w:t>
      </w:r>
      <w:r w:rsidR="00D370B7" w:rsidRPr="00AE1AD2">
        <w:rPr>
          <w:rFonts w:cstheme="minorHAnsi"/>
          <w:b/>
          <w:bCs/>
          <w:lang w:bidi="ar-SA"/>
        </w:rPr>
        <w:t>3</w:t>
      </w:r>
      <w:r w:rsidR="003365EF" w:rsidRPr="00AE1AD2">
        <w:rPr>
          <w:rFonts w:cstheme="minorHAnsi"/>
          <w:b/>
          <w:bCs/>
          <w:lang w:bidi="ar-SA"/>
        </w:rPr>
        <w:t>, 2026</w:t>
      </w:r>
      <w:r w:rsidRPr="00AE1AD2">
        <w:rPr>
          <w:rFonts w:cstheme="minorHAnsi"/>
          <w:b/>
          <w:bCs/>
          <w:lang w:bidi="ar-SA"/>
        </w:rPr>
        <w:t>.</w:t>
      </w:r>
    </w:p>
    <w:p w14:paraId="01DB0022" w14:textId="77777777" w:rsidR="008578F1" w:rsidRPr="00AE1AD2" w:rsidRDefault="006424F8">
      <w:pPr>
        <w:spacing w:before="240" w:line="276" w:lineRule="auto"/>
        <w:jc w:val="both"/>
        <w:rPr>
          <w:rFonts w:cstheme="minorHAnsi"/>
          <w:b/>
          <w:bCs/>
          <w:u w:val="single"/>
          <w:lang w:bidi="ar-SA"/>
        </w:rPr>
      </w:pPr>
      <w:r w:rsidRPr="00AE1AD2">
        <w:rPr>
          <w:rFonts w:cstheme="minorHAnsi"/>
          <w:b/>
          <w:bCs/>
          <w:u w:val="single"/>
          <w:lang w:bidi="ar-SA"/>
        </w:rPr>
        <w:t>Deliverables</w:t>
      </w:r>
    </w:p>
    <w:p w14:paraId="49A0DC9C" w14:textId="77777777" w:rsidR="008578F1" w:rsidRDefault="006424F8">
      <w:pPr>
        <w:spacing w:before="240" w:line="276" w:lineRule="auto"/>
        <w:jc w:val="both"/>
        <w:rPr>
          <w:rFonts w:eastAsia="HK Grotesk Light" w:cstheme="minorHAnsi"/>
          <w:color w:val="000000"/>
        </w:rPr>
      </w:pPr>
      <w:r>
        <w:rPr>
          <w:rFonts w:eastAsia="HK Grotesk Light" w:cstheme="minorHAnsi"/>
          <w:color w:val="000000"/>
        </w:rPr>
        <w:t>The PR agencies should submit the following:</w:t>
      </w:r>
    </w:p>
    <w:p w14:paraId="3B837C75" w14:textId="529042BE" w:rsidR="008578F1" w:rsidRDefault="00101552">
      <w:pPr>
        <w:pStyle w:val="ListParagraph"/>
        <w:numPr>
          <w:ilvl w:val="0"/>
          <w:numId w:val="6"/>
        </w:numPr>
        <w:spacing w:before="240" w:after="0" w:line="276" w:lineRule="auto"/>
        <w:jc w:val="both"/>
        <w:rPr>
          <w:rFonts w:eastAsia="HK Grotesk" w:cstheme="minorHAnsi"/>
          <w:color w:val="000000"/>
        </w:rPr>
      </w:pPr>
      <w:r>
        <w:rPr>
          <w:rFonts w:eastAsia="HK Grotesk" w:cstheme="minorHAnsi"/>
          <w:color w:val="000000"/>
        </w:rPr>
        <w:t xml:space="preserve">Suggested PR </w:t>
      </w:r>
      <w:r w:rsidR="009B49E5">
        <w:rPr>
          <w:rFonts w:eastAsia="HK Grotesk" w:cstheme="minorHAnsi"/>
          <w:color w:val="000000"/>
        </w:rPr>
        <w:t xml:space="preserve">strategy and </w:t>
      </w:r>
      <w:r w:rsidR="006424F8">
        <w:rPr>
          <w:rFonts w:eastAsia="HK Grotesk" w:cstheme="minorHAnsi"/>
          <w:color w:val="000000"/>
        </w:rPr>
        <w:t>approach for the next 6 months (H2 202</w:t>
      </w:r>
      <w:r w:rsidR="008076C2">
        <w:rPr>
          <w:rFonts w:eastAsia="HK Grotesk" w:cstheme="minorHAnsi"/>
          <w:color w:val="000000"/>
        </w:rPr>
        <w:t>6</w:t>
      </w:r>
      <w:r w:rsidR="006424F8">
        <w:rPr>
          <w:rFonts w:eastAsia="HK Grotesk" w:cstheme="minorHAnsi"/>
          <w:color w:val="000000"/>
        </w:rPr>
        <w:t xml:space="preserve">). Include at least 3 examples of tactics, clear timelines, </w:t>
      </w:r>
      <w:r w:rsidR="0098095B">
        <w:rPr>
          <w:rFonts w:eastAsia="HK Grotesk" w:cstheme="minorHAnsi"/>
          <w:color w:val="000000"/>
        </w:rPr>
        <w:t>deliverables,</w:t>
      </w:r>
      <w:r w:rsidR="006424F8">
        <w:rPr>
          <w:rFonts w:eastAsia="HK Grotesk" w:cstheme="minorHAnsi"/>
          <w:color w:val="000000"/>
        </w:rPr>
        <w:t xml:space="preserve"> and budget.</w:t>
      </w:r>
    </w:p>
    <w:p w14:paraId="3E4A71DD" w14:textId="7E16AE7E" w:rsidR="008578F1" w:rsidRDefault="006424F8">
      <w:pPr>
        <w:pStyle w:val="ListParagraph"/>
        <w:numPr>
          <w:ilvl w:val="0"/>
          <w:numId w:val="6"/>
        </w:numPr>
        <w:spacing w:before="240" w:after="0" w:line="276" w:lineRule="auto"/>
        <w:jc w:val="both"/>
        <w:rPr>
          <w:rFonts w:eastAsia="HK Grotesk Light" w:cstheme="minorHAnsi"/>
          <w:color w:val="000000"/>
        </w:rPr>
      </w:pPr>
      <w:r>
        <w:rPr>
          <w:rFonts w:eastAsia="HK Grotesk Light" w:cstheme="minorHAnsi"/>
          <w:color w:val="000000"/>
        </w:rPr>
        <w:t xml:space="preserve">Team credentials for the proposed team that will be handling </w:t>
      </w:r>
      <w:r w:rsidR="005F6946">
        <w:rPr>
          <w:rFonts w:eastAsia="HK Grotesk Light" w:cstheme="minorHAnsi"/>
          <w:color w:val="000000"/>
        </w:rPr>
        <w:t>RetuRO</w:t>
      </w:r>
      <w:r>
        <w:rPr>
          <w:rFonts w:eastAsia="HK Grotesk Light" w:cstheme="minorHAnsi"/>
          <w:color w:val="000000"/>
        </w:rPr>
        <w:t xml:space="preserve"> account (in case the agency wins the pitch). </w:t>
      </w:r>
    </w:p>
    <w:p w14:paraId="48FF1190" w14:textId="3C0D441F" w:rsidR="008578F1" w:rsidRDefault="006424F8">
      <w:pPr>
        <w:pStyle w:val="ListParagraph"/>
        <w:numPr>
          <w:ilvl w:val="0"/>
          <w:numId w:val="6"/>
        </w:numPr>
        <w:spacing w:before="240" w:after="0" w:line="276" w:lineRule="auto"/>
        <w:jc w:val="both"/>
        <w:rPr>
          <w:rFonts w:eastAsia="HK Grotesk Light" w:cstheme="minorHAnsi"/>
          <w:color w:val="000000"/>
        </w:rPr>
      </w:pPr>
      <w:r>
        <w:rPr>
          <w:rFonts w:eastAsia="HK Grotesk Light" w:cstheme="minorHAnsi"/>
          <w:color w:val="000000"/>
        </w:rPr>
        <w:t>Relevant case studies from past or current clients on similar project</w:t>
      </w:r>
      <w:r w:rsidR="005F6946">
        <w:rPr>
          <w:rFonts w:eastAsia="HK Grotesk Light" w:cstheme="minorHAnsi"/>
          <w:color w:val="000000"/>
        </w:rPr>
        <w:t>s</w:t>
      </w:r>
      <w:r>
        <w:rPr>
          <w:rFonts w:eastAsia="HK Grotesk Light" w:cstheme="minorHAnsi"/>
          <w:color w:val="000000"/>
        </w:rPr>
        <w:t>.</w:t>
      </w:r>
    </w:p>
    <w:p w14:paraId="7C5198D3" w14:textId="77777777" w:rsidR="008578F1" w:rsidRDefault="008578F1">
      <w:pPr>
        <w:pStyle w:val="ListParagraph"/>
        <w:spacing w:before="240" w:line="276" w:lineRule="auto"/>
        <w:jc w:val="both"/>
        <w:rPr>
          <w:rFonts w:cstheme="minorHAnsi"/>
          <w:lang w:bidi="ar-SA"/>
        </w:rPr>
      </w:pPr>
    </w:p>
    <w:p w14:paraId="6160DCD9" w14:textId="77777777" w:rsidR="008578F1" w:rsidRDefault="006424F8" w:rsidP="00CB1428">
      <w:pPr>
        <w:pStyle w:val="Heading1"/>
        <w:numPr>
          <w:ilvl w:val="0"/>
          <w:numId w:val="22"/>
        </w:numPr>
        <w:spacing w:before="240" w:line="276" w:lineRule="auto"/>
        <w:jc w:val="both"/>
        <w:rPr>
          <w:rFonts w:asciiTheme="minorHAnsi" w:hAnsiTheme="minorHAnsi" w:cstheme="minorHAnsi"/>
          <w:smallCaps/>
          <w:szCs w:val="22"/>
        </w:rPr>
      </w:pPr>
      <w:bookmarkStart w:id="6" w:name="_Toc154662292"/>
      <w:r>
        <w:rPr>
          <w:rFonts w:asciiTheme="minorHAnsi" w:hAnsiTheme="minorHAnsi" w:cstheme="minorHAnsi"/>
          <w:smallCaps/>
          <w:szCs w:val="22"/>
        </w:rPr>
        <w:lastRenderedPageBreak/>
        <w:t>Proposal Evaluation C</w:t>
      </w:r>
      <w:bookmarkEnd w:id="6"/>
      <w:r>
        <w:rPr>
          <w:rFonts w:asciiTheme="minorHAnsi" w:hAnsiTheme="minorHAnsi" w:cstheme="minorHAnsi"/>
          <w:smallCaps/>
          <w:szCs w:val="22"/>
        </w:rPr>
        <w:t>riteria</w:t>
      </w:r>
    </w:p>
    <w:p w14:paraId="5C0556F5" w14:textId="536EAA82" w:rsidR="008578F1" w:rsidRDefault="006424F8">
      <w:pPr>
        <w:spacing w:before="240" w:line="276" w:lineRule="auto"/>
        <w:jc w:val="both"/>
        <w:rPr>
          <w:rFonts w:eastAsia="HK Grotesk Light" w:cstheme="minorHAnsi"/>
          <w:color w:val="000000"/>
        </w:rPr>
      </w:pPr>
      <w:r>
        <w:rPr>
          <w:rFonts w:eastAsia="HK Grotesk Light" w:cstheme="minorHAnsi"/>
          <w:color w:val="000000"/>
        </w:rPr>
        <w:t xml:space="preserve">We are looking for a retainer-based agency, for a </w:t>
      </w:r>
      <w:r w:rsidR="00D370B7">
        <w:rPr>
          <w:rFonts w:eastAsia="HK Grotesk Light" w:cstheme="minorHAnsi"/>
          <w:color w:val="000000"/>
        </w:rPr>
        <w:t>2</w:t>
      </w:r>
      <w:r>
        <w:rPr>
          <w:rFonts w:eastAsia="HK Grotesk Light" w:cstheme="minorHAnsi"/>
          <w:color w:val="000000"/>
        </w:rPr>
        <w:t>-year contract duration with the possibility of renewal</w:t>
      </w:r>
      <w:r w:rsidR="00D370B7">
        <w:rPr>
          <w:rFonts w:eastAsia="HK Grotesk Light" w:cstheme="minorHAnsi"/>
          <w:color w:val="000000"/>
        </w:rPr>
        <w:t xml:space="preserve"> for one additional year.</w:t>
      </w:r>
    </w:p>
    <w:p w14:paraId="53E5E4F2" w14:textId="77777777" w:rsidR="008578F1" w:rsidRDefault="006424F8">
      <w:pPr>
        <w:spacing w:before="240" w:line="276" w:lineRule="auto"/>
        <w:jc w:val="both"/>
        <w:rPr>
          <w:rFonts w:eastAsia="HK Grotesk Light" w:cstheme="minorHAnsi"/>
          <w:color w:val="000000"/>
        </w:rPr>
      </w:pPr>
      <w:r>
        <w:rPr>
          <w:rFonts w:eastAsia="HK Grotesk Light" w:cstheme="minorHAnsi"/>
          <w:color w:val="000000"/>
        </w:rPr>
        <w:t>All agencies will receive a common brief based on which a final selection will take place. The selection process will be based upon:</w:t>
      </w:r>
    </w:p>
    <w:p w14:paraId="358CFFFE" w14:textId="34A56830" w:rsidR="008578F1" w:rsidRPr="00D95F64" w:rsidRDefault="00F11097" w:rsidP="005862F4">
      <w:pPr>
        <w:pStyle w:val="ListParagraph"/>
        <w:numPr>
          <w:ilvl w:val="0"/>
          <w:numId w:val="7"/>
        </w:numPr>
        <w:spacing w:before="240" w:after="0" w:line="276" w:lineRule="auto"/>
        <w:jc w:val="both"/>
        <w:rPr>
          <w:rFonts w:cstheme="minorHAnsi"/>
          <w:color w:val="000000"/>
        </w:rPr>
      </w:pPr>
      <w:r w:rsidRPr="00070097">
        <w:rPr>
          <w:rFonts w:eastAsia="HK Grotesk" w:cstheme="minorHAnsi"/>
          <w:b/>
          <w:color w:val="000000"/>
        </w:rPr>
        <w:t xml:space="preserve"> a qualitative assessment </w:t>
      </w:r>
      <w:r w:rsidRPr="00070097">
        <w:rPr>
          <w:rFonts w:eastAsia="HK Grotesk Light" w:cstheme="minorHAnsi"/>
          <w:color w:val="000000"/>
        </w:rPr>
        <w:t xml:space="preserve">of </w:t>
      </w:r>
      <w:r w:rsidRPr="00D95F64">
        <w:rPr>
          <w:rFonts w:eastAsia="HK Grotesk Light" w:cstheme="minorHAnsi"/>
          <w:color w:val="000000"/>
        </w:rPr>
        <w:t>the agencies’ demonstrated PR capabilities, as drawn from their responses to the present brief, namely accomplished results in driving positive outcomes during their PR campaigns, capacity for analysis and synthesis, strategic thinking along with planning &amp; implementation, communication expertise and relevant experience (</w:t>
      </w:r>
      <w:r w:rsidRPr="00D95F64">
        <w:rPr>
          <w:rFonts w:cstheme="minorHAnsi"/>
        </w:rPr>
        <w:t>relevant portfolio / case studies on similar clients or identified issues including crisis management</w:t>
      </w:r>
      <w:r w:rsidR="00070097" w:rsidRPr="00D95F64">
        <w:rPr>
          <w:rFonts w:cstheme="minorHAnsi"/>
        </w:rPr>
        <w:t xml:space="preserve">, management of </w:t>
      </w:r>
      <w:r w:rsidR="00070097" w:rsidRPr="00D95F64">
        <w:rPr>
          <w:rFonts w:eastAsia="HK Grotesk Light" w:cstheme="minorHAnsi"/>
          <w:color w:val="000000"/>
        </w:rPr>
        <w:t>speaker participation at relevant international industry events)</w:t>
      </w:r>
      <w:r w:rsidRPr="00D95F64">
        <w:rPr>
          <w:rFonts w:eastAsia="HK Grotesk Light" w:cstheme="minorHAnsi"/>
          <w:color w:val="000000"/>
        </w:rPr>
        <w:t>, relevant team to be involved in the project.</w:t>
      </w:r>
    </w:p>
    <w:p w14:paraId="7D457236" w14:textId="77777777" w:rsidR="008578F1" w:rsidRPr="00F11097" w:rsidRDefault="006424F8">
      <w:pPr>
        <w:numPr>
          <w:ilvl w:val="0"/>
          <w:numId w:val="7"/>
        </w:numPr>
        <w:spacing w:before="240" w:after="0" w:line="276" w:lineRule="auto"/>
        <w:jc w:val="both"/>
        <w:rPr>
          <w:rFonts w:cstheme="minorHAnsi"/>
          <w:color w:val="000000"/>
        </w:rPr>
      </w:pPr>
      <w:r>
        <w:rPr>
          <w:rFonts w:eastAsia="HK Grotesk" w:cstheme="minorHAnsi"/>
          <w:b/>
          <w:color w:val="000000"/>
        </w:rPr>
        <w:t xml:space="preserve">a quantitative (financial) offer </w:t>
      </w:r>
      <w:r>
        <w:rPr>
          <w:rFonts w:eastAsia="HK Grotesk Light" w:cstheme="minorHAnsi"/>
          <w:color w:val="000000"/>
        </w:rPr>
        <w:t xml:space="preserve">as per services requested and offered - </w:t>
      </w:r>
      <w:r>
        <w:rPr>
          <w:rFonts w:cstheme="minorHAnsi"/>
        </w:rPr>
        <w:t>detailed monthly retainer fee - plus</w:t>
      </w:r>
      <w:r>
        <w:rPr>
          <w:rFonts w:cstheme="minorHAnsi"/>
          <w:b/>
          <w:bCs/>
        </w:rPr>
        <w:t xml:space="preserve"> total cost estimate of the proposed approach</w:t>
      </w:r>
      <w:r>
        <w:rPr>
          <w:rFonts w:cstheme="minorHAnsi"/>
        </w:rPr>
        <w:t xml:space="preserve">, </w:t>
      </w:r>
      <w:r>
        <w:rPr>
          <w:rFonts w:cstheme="minorHAnsi"/>
          <w:b/>
          <w:bCs/>
        </w:rPr>
        <w:t xml:space="preserve">including estimated third-party fees </w:t>
      </w:r>
      <w:r>
        <w:rPr>
          <w:rFonts w:cstheme="minorHAnsi"/>
        </w:rPr>
        <w:t>and a menu of additional services.</w:t>
      </w:r>
    </w:p>
    <w:p w14:paraId="691D4D05" w14:textId="6B470F32" w:rsidR="0098095B" w:rsidRDefault="008566A7" w:rsidP="008566A7">
      <w:pPr>
        <w:spacing w:before="240" w:after="0" w:line="276" w:lineRule="auto"/>
        <w:jc w:val="both"/>
        <w:rPr>
          <w:rFonts w:cstheme="minorHAnsi"/>
          <w:color w:val="000000"/>
        </w:rPr>
      </w:pPr>
      <w:r>
        <w:rPr>
          <w:rFonts w:cstheme="minorHAnsi"/>
          <w:color w:val="000000"/>
        </w:rPr>
        <w:t xml:space="preserve">Please detail your estimated costs </w:t>
      </w:r>
      <w:r w:rsidR="0098095B">
        <w:rPr>
          <w:rFonts w:cstheme="minorHAnsi"/>
          <w:color w:val="000000"/>
        </w:rPr>
        <w:t xml:space="preserve">for </w:t>
      </w:r>
      <w:r w:rsidR="00300EFA">
        <w:rPr>
          <w:rFonts w:cstheme="minorHAnsi"/>
          <w:color w:val="000000"/>
        </w:rPr>
        <w:t xml:space="preserve">each </w:t>
      </w:r>
      <w:r>
        <w:rPr>
          <w:rFonts w:cstheme="minorHAnsi"/>
          <w:color w:val="000000"/>
        </w:rPr>
        <w:t>category of service/action proposed, resources used, and third-party costs</w:t>
      </w:r>
      <w:r w:rsidR="00300EFA">
        <w:rPr>
          <w:rFonts w:cstheme="minorHAnsi"/>
          <w:color w:val="000000"/>
        </w:rPr>
        <w:t>. For reference, please take into account the structure below</w:t>
      </w:r>
      <w:r>
        <w:rPr>
          <w:rFonts w:cstheme="minorHAnsi"/>
          <w:color w:val="000000"/>
        </w:rPr>
        <w:t>:</w:t>
      </w:r>
      <w:r>
        <w:rPr>
          <w:rFonts w:cstheme="minorHAnsi"/>
          <w:color w:val="000000"/>
        </w:rPr>
        <w:br/>
      </w:r>
    </w:p>
    <w:tbl>
      <w:tblPr>
        <w:tblpPr w:leftFromText="180" w:rightFromText="180" w:vertAnchor="text" w:horzAnchor="margin" w:tblpY="448"/>
        <w:tblW w:w="8697" w:type="dxa"/>
        <w:tblCellMar>
          <w:left w:w="0" w:type="dxa"/>
          <w:right w:w="0" w:type="dxa"/>
        </w:tblCellMar>
        <w:tblLook w:val="04A0" w:firstRow="1" w:lastRow="0" w:firstColumn="1" w:lastColumn="0" w:noHBand="0" w:noVBand="1"/>
      </w:tblPr>
      <w:tblGrid>
        <w:gridCol w:w="837"/>
        <w:gridCol w:w="4105"/>
        <w:gridCol w:w="3755"/>
      </w:tblGrid>
      <w:tr w:rsidR="00F11097" w14:paraId="73C0A89D" w14:textId="77777777" w:rsidTr="00F11097">
        <w:trPr>
          <w:trHeight w:val="217"/>
        </w:trPr>
        <w:tc>
          <w:tcPr>
            <w:tcW w:w="837" w:type="dxa"/>
            <w:tcBorders>
              <w:top w:val="single" w:sz="8" w:space="0" w:color="auto"/>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3E5A856" w14:textId="77777777" w:rsidR="00F11097" w:rsidRPr="000E4267" w:rsidRDefault="00F11097" w:rsidP="00F11097">
            <w:pPr>
              <w:spacing w:after="0" w:line="240" w:lineRule="auto"/>
              <w:rPr>
                <w:rFonts w:eastAsia="Times New Roman" w:cstheme="minorHAnsi"/>
                <w:lang w:bidi="ar-SA"/>
              </w:rPr>
            </w:pPr>
          </w:p>
        </w:tc>
        <w:tc>
          <w:tcPr>
            <w:tcW w:w="4105" w:type="dxa"/>
            <w:tcBorders>
              <w:top w:val="single" w:sz="8" w:space="0" w:color="auto"/>
              <w:left w:val="nil"/>
              <w:bottom w:val="single" w:sz="8" w:space="0" w:color="auto"/>
              <w:right w:val="single" w:sz="8" w:space="0" w:color="auto"/>
            </w:tcBorders>
            <w:shd w:val="clear" w:color="auto" w:fill="FFF2CC"/>
            <w:noWrap/>
            <w:tcMar>
              <w:top w:w="15" w:type="dxa"/>
              <w:left w:w="108" w:type="dxa"/>
              <w:bottom w:w="15" w:type="dxa"/>
              <w:right w:w="108" w:type="dxa"/>
            </w:tcMar>
            <w:vAlign w:val="center"/>
            <w:hideMark/>
          </w:tcPr>
          <w:p w14:paraId="1C7792E2" w14:textId="77777777" w:rsidR="00F11097" w:rsidRPr="000E4267" w:rsidRDefault="00F11097" w:rsidP="00F11097">
            <w:pPr>
              <w:rPr>
                <w:rFonts w:cstheme="minorHAnsi"/>
                <w:b/>
                <w:bCs/>
                <w:color w:val="000000"/>
              </w:rPr>
            </w:pPr>
            <w:r w:rsidRPr="000E4267">
              <w:rPr>
                <w:rFonts w:cstheme="minorHAnsi"/>
                <w:b/>
                <w:bCs/>
                <w:color w:val="000000"/>
              </w:rPr>
              <w:t>Service/action proposed</w:t>
            </w:r>
          </w:p>
        </w:tc>
        <w:tc>
          <w:tcPr>
            <w:tcW w:w="3755" w:type="dxa"/>
            <w:tcBorders>
              <w:top w:val="single" w:sz="8" w:space="0" w:color="auto"/>
              <w:left w:val="nil"/>
              <w:bottom w:val="single" w:sz="8" w:space="0" w:color="auto"/>
              <w:right w:val="single" w:sz="8" w:space="0" w:color="auto"/>
            </w:tcBorders>
            <w:shd w:val="clear" w:color="auto" w:fill="FFF2CC"/>
            <w:noWrap/>
            <w:tcMar>
              <w:top w:w="15" w:type="dxa"/>
              <w:left w:w="108" w:type="dxa"/>
              <w:bottom w:w="15" w:type="dxa"/>
              <w:right w:w="108" w:type="dxa"/>
            </w:tcMar>
            <w:vAlign w:val="center"/>
            <w:hideMark/>
          </w:tcPr>
          <w:p w14:paraId="324A9EF3" w14:textId="77777777" w:rsidR="00F11097" w:rsidRPr="000E4267" w:rsidRDefault="00F11097" w:rsidP="00F11097">
            <w:pPr>
              <w:rPr>
                <w:rFonts w:cstheme="minorHAnsi"/>
                <w:b/>
                <w:bCs/>
                <w:color w:val="000000"/>
              </w:rPr>
            </w:pPr>
            <w:r w:rsidRPr="000E4267">
              <w:rPr>
                <w:rFonts w:cstheme="minorHAnsi"/>
                <w:b/>
                <w:bCs/>
                <w:color w:val="000000"/>
              </w:rPr>
              <w:t>Costs</w:t>
            </w:r>
          </w:p>
        </w:tc>
      </w:tr>
      <w:tr w:rsidR="00F11097" w14:paraId="1FCD4398" w14:textId="77777777" w:rsidTr="00F11097">
        <w:trPr>
          <w:trHeight w:val="217"/>
        </w:trPr>
        <w:tc>
          <w:tcPr>
            <w:tcW w:w="837"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41119528" w14:textId="1841CE0C" w:rsidR="00F11097" w:rsidRPr="000E4267" w:rsidRDefault="00F11097" w:rsidP="00F11097">
            <w:pPr>
              <w:jc w:val="right"/>
              <w:rPr>
                <w:rFonts w:cstheme="minorHAnsi"/>
              </w:rPr>
            </w:pPr>
          </w:p>
        </w:tc>
        <w:tc>
          <w:tcPr>
            <w:tcW w:w="4105" w:type="dxa"/>
            <w:tcBorders>
              <w:top w:val="nil"/>
              <w:left w:val="nil"/>
              <w:bottom w:val="single" w:sz="8" w:space="0" w:color="auto"/>
              <w:right w:val="single" w:sz="8" w:space="0" w:color="auto"/>
            </w:tcBorders>
            <w:noWrap/>
            <w:tcMar>
              <w:top w:w="15" w:type="dxa"/>
              <w:left w:w="108" w:type="dxa"/>
              <w:bottom w:w="15" w:type="dxa"/>
              <w:right w:w="108" w:type="dxa"/>
            </w:tcMar>
            <w:vAlign w:val="center"/>
            <w:hideMark/>
          </w:tcPr>
          <w:p w14:paraId="0F44E48E" w14:textId="4D38B570" w:rsidR="00F11097" w:rsidRPr="000E4267" w:rsidRDefault="000E4267" w:rsidP="000E4267">
            <w:pPr>
              <w:rPr>
                <w:rFonts w:cstheme="minorHAnsi"/>
                <w:color w:val="000000"/>
              </w:rPr>
            </w:pPr>
            <w:r w:rsidRPr="000E4267">
              <w:rPr>
                <w:rFonts w:cstheme="minorHAnsi"/>
                <w:color w:val="000000"/>
              </w:rPr>
              <w:t>- detailed agency services (fees/month)</w:t>
            </w:r>
          </w:p>
          <w:p w14:paraId="5A93FEC4" w14:textId="40A6F3F6" w:rsidR="000E4267" w:rsidRPr="000E4267" w:rsidRDefault="000E4267" w:rsidP="000E4267">
            <w:pPr>
              <w:rPr>
                <w:rFonts w:cstheme="minorHAnsi"/>
                <w:color w:val="000000"/>
              </w:rPr>
            </w:pPr>
            <w:r w:rsidRPr="000E4267">
              <w:rPr>
                <w:rFonts w:cstheme="minorHAnsi"/>
                <w:color w:val="000000"/>
              </w:rPr>
              <w:t>- resources (*role fees/hour)</w:t>
            </w:r>
          </w:p>
        </w:tc>
        <w:tc>
          <w:tcPr>
            <w:tcW w:w="3755" w:type="dxa"/>
            <w:tcBorders>
              <w:top w:val="nil"/>
              <w:left w:val="nil"/>
              <w:bottom w:val="single" w:sz="8" w:space="0" w:color="auto"/>
              <w:right w:val="single" w:sz="8" w:space="0" w:color="auto"/>
            </w:tcBorders>
            <w:shd w:val="clear" w:color="auto" w:fill="FFF2CC"/>
            <w:noWrap/>
            <w:tcMar>
              <w:top w:w="15" w:type="dxa"/>
              <w:left w:w="108" w:type="dxa"/>
              <w:bottom w:w="15" w:type="dxa"/>
              <w:right w:w="108" w:type="dxa"/>
            </w:tcMar>
            <w:vAlign w:val="bottom"/>
          </w:tcPr>
          <w:p w14:paraId="7AA179DE" w14:textId="77777777" w:rsidR="00F11097" w:rsidRPr="000E4267" w:rsidRDefault="00F11097" w:rsidP="00F11097">
            <w:pPr>
              <w:jc w:val="right"/>
              <w:rPr>
                <w:rFonts w:cstheme="minorHAnsi"/>
              </w:rPr>
            </w:pPr>
          </w:p>
        </w:tc>
      </w:tr>
      <w:tr w:rsidR="00F11097" w14:paraId="513A5F87" w14:textId="77777777" w:rsidTr="00522853">
        <w:trPr>
          <w:trHeight w:val="228"/>
        </w:trPr>
        <w:tc>
          <w:tcPr>
            <w:tcW w:w="837"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4CC7902D" w14:textId="77777777" w:rsidR="00F11097" w:rsidRPr="000E4267" w:rsidRDefault="00F11097" w:rsidP="00F11097">
            <w:pPr>
              <w:rPr>
                <w:rFonts w:cstheme="minorHAnsi"/>
              </w:rPr>
            </w:pPr>
          </w:p>
        </w:tc>
        <w:tc>
          <w:tcPr>
            <w:tcW w:w="4105" w:type="dxa"/>
            <w:tcBorders>
              <w:top w:val="single" w:sz="8" w:space="0" w:color="auto"/>
              <w:left w:val="nil"/>
              <w:bottom w:val="single" w:sz="4" w:space="0" w:color="auto"/>
              <w:right w:val="single" w:sz="8" w:space="0" w:color="auto"/>
            </w:tcBorders>
            <w:shd w:val="clear" w:color="auto" w:fill="FFF2CC"/>
            <w:noWrap/>
            <w:tcMar>
              <w:top w:w="15" w:type="dxa"/>
              <w:left w:w="108" w:type="dxa"/>
              <w:bottom w:w="15" w:type="dxa"/>
              <w:right w:w="108" w:type="dxa"/>
            </w:tcMar>
            <w:vAlign w:val="center"/>
            <w:hideMark/>
          </w:tcPr>
          <w:p w14:paraId="1EF2E20B" w14:textId="5DC9EB6F" w:rsidR="00F11097" w:rsidRPr="000E4267" w:rsidRDefault="000E4267" w:rsidP="00F11097">
            <w:pPr>
              <w:rPr>
                <w:rFonts w:cstheme="minorHAnsi"/>
                <w:b/>
                <w:bCs/>
                <w:color w:val="000000"/>
              </w:rPr>
            </w:pPr>
            <w:r w:rsidRPr="000E4267">
              <w:rPr>
                <w:rFonts w:cstheme="minorHAnsi"/>
                <w:b/>
                <w:bCs/>
                <w:color w:val="000000"/>
              </w:rPr>
              <w:t>Monthly Agency Fee</w:t>
            </w:r>
          </w:p>
        </w:tc>
        <w:tc>
          <w:tcPr>
            <w:tcW w:w="3755" w:type="dxa"/>
            <w:tcBorders>
              <w:top w:val="single" w:sz="8" w:space="0" w:color="auto"/>
              <w:left w:val="nil"/>
              <w:bottom w:val="single" w:sz="4" w:space="0" w:color="auto"/>
              <w:right w:val="single" w:sz="8" w:space="0" w:color="auto"/>
            </w:tcBorders>
            <w:shd w:val="clear" w:color="auto" w:fill="FFF2CC"/>
            <w:noWrap/>
            <w:tcMar>
              <w:top w:w="15" w:type="dxa"/>
              <w:left w:w="108" w:type="dxa"/>
              <w:bottom w:w="15" w:type="dxa"/>
              <w:right w:w="108" w:type="dxa"/>
            </w:tcMar>
            <w:vAlign w:val="bottom"/>
          </w:tcPr>
          <w:p w14:paraId="66D695B6" w14:textId="77777777" w:rsidR="00F11097" w:rsidRPr="000E4267" w:rsidRDefault="00F11097" w:rsidP="00F11097">
            <w:pPr>
              <w:jc w:val="right"/>
              <w:rPr>
                <w:rFonts w:cstheme="minorHAnsi"/>
                <w:b/>
                <w:bCs/>
              </w:rPr>
            </w:pPr>
          </w:p>
        </w:tc>
      </w:tr>
      <w:tr w:rsidR="00F11097" w14:paraId="422A0C51" w14:textId="77777777" w:rsidTr="00522853">
        <w:trPr>
          <w:trHeight w:val="173"/>
        </w:trPr>
        <w:tc>
          <w:tcPr>
            <w:tcW w:w="837" w:type="dxa"/>
            <w:noWrap/>
            <w:tcMar>
              <w:top w:w="15" w:type="dxa"/>
              <w:left w:w="108" w:type="dxa"/>
              <w:bottom w:w="15" w:type="dxa"/>
              <w:right w:w="108" w:type="dxa"/>
            </w:tcMar>
            <w:vAlign w:val="bottom"/>
            <w:hideMark/>
          </w:tcPr>
          <w:p w14:paraId="167EA5A7" w14:textId="77777777" w:rsidR="00F11097" w:rsidRPr="000E4267" w:rsidRDefault="00F11097" w:rsidP="00F11097">
            <w:pPr>
              <w:rPr>
                <w:rFonts w:cstheme="minorHAnsi"/>
              </w:rPr>
            </w:pPr>
          </w:p>
        </w:tc>
        <w:tc>
          <w:tcPr>
            <w:tcW w:w="4105" w:type="dxa"/>
            <w:tcBorders>
              <w:top w:val="single" w:sz="4" w:space="0" w:color="auto"/>
            </w:tcBorders>
            <w:noWrap/>
            <w:tcMar>
              <w:top w:w="15" w:type="dxa"/>
              <w:left w:w="108" w:type="dxa"/>
              <w:bottom w:w="15" w:type="dxa"/>
              <w:right w:w="108" w:type="dxa"/>
            </w:tcMar>
            <w:vAlign w:val="bottom"/>
            <w:hideMark/>
          </w:tcPr>
          <w:p w14:paraId="13A5AF32" w14:textId="77777777" w:rsidR="00F11097" w:rsidRPr="000E4267" w:rsidRDefault="00F11097" w:rsidP="00F11097">
            <w:pPr>
              <w:rPr>
                <w:rFonts w:eastAsia="Times New Roman" w:cstheme="minorHAnsi"/>
              </w:rPr>
            </w:pPr>
          </w:p>
        </w:tc>
        <w:tc>
          <w:tcPr>
            <w:tcW w:w="3755" w:type="dxa"/>
            <w:tcBorders>
              <w:top w:val="single" w:sz="4" w:space="0" w:color="auto"/>
            </w:tcBorders>
            <w:noWrap/>
            <w:tcMar>
              <w:top w:w="15" w:type="dxa"/>
              <w:left w:w="108" w:type="dxa"/>
              <w:bottom w:w="15" w:type="dxa"/>
              <w:right w:w="108" w:type="dxa"/>
            </w:tcMar>
            <w:vAlign w:val="bottom"/>
            <w:hideMark/>
          </w:tcPr>
          <w:p w14:paraId="563ECC22" w14:textId="77777777" w:rsidR="00F11097" w:rsidRPr="000E4267" w:rsidRDefault="00F11097" w:rsidP="00F11097">
            <w:pPr>
              <w:rPr>
                <w:rFonts w:eastAsia="Times New Roman" w:cstheme="minorHAnsi"/>
              </w:rPr>
            </w:pPr>
          </w:p>
        </w:tc>
      </w:tr>
      <w:tr w:rsidR="00F11097" w14:paraId="614A937A" w14:textId="77777777" w:rsidTr="00F11097">
        <w:trPr>
          <w:trHeight w:val="173"/>
        </w:trPr>
        <w:tc>
          <w:tcPr>
            <w:tcW w:w="837" w:type="dxa"/>
            <w:noWrap/>
            <w:tcMar>
              <w:top w:w="15" w:type="dxa"/>
              <w:left w:w="108" w:type="dxa"/>
              <w:bottom w:w="15" w:type="dxa"/>
              <w:right w:w="108" w:type="dxa"/>
            </w:tcMar>
            <w:vAlign w:val="bottom"/>
            <w:hideMark/>
          </w:tcPr>
          <w:p w14:paraId="622762B4" w14:textId="77777777" w:rsidR="00F11097" w:rsidRPr="000E4267" w:rsidRDefault="00F11097" w:rsidP="00F11097">
            <w:pPr>
              <w:rPr>
                <w:rFonts w:eastAsia="Times New Roman" w:cstheme="minorHAnsi"/>
              </w:rPr>
            </w:pPr>
          </w:p>
        </w:tc>
        <w:tc>
          <w:tcPr>
            <w:tcW w:w="4105" w:type="dxa"/>
            <w:noWrap/>
            <w:tcMar>
              <w:top w:w="15" w:type="dxa"/>
              <w:left w:w="108" w:type="dxa"/>
              <w:bottom w:w="15" w:type="dxa"/>
              <w:right w:w="108" w:type="dxa"/>
            </w:tcMar>
            <w:vAlign w:val="bottom"/>
            <w:hideMark/>
          </w:tcPr>
          <w:p w14:paraId="1C028715" w14:textId="77777777" w:rsidR="00F11097" w:rsidRPr="000E4267" w:rsidRDefault="00F11097" w:rsidP="00F11097">
            <w:pPr>
              <w:rPr>
                <w:rFonts w:eastAsia="Times New Roman" w:cstheme="minorHAnsi"/>
              </w:rPr>
            </w:pPr>
          </w:p>
        </w:tc>
        <w:tc>
          <w:tcPr>
            <w:tcW w:w="3755" w:type="dxa"/>
            <w:noWrap/>
            <w:tcMar>
              <w:top w:w="15" w:type="dxa"/>
              <w:left w:w="108" w:type="dxa"/>
              <w:bottom w:w="15" w:type="dxa"/>
              <w:right w:w="108" w:type="dxa"/>
            </w:tcMar>
            <w:vAlign w:val="bottom"/>
            <w:hideMark/>
          </w:tcPr>
          <w:p w14:paraId="2804F57D" w14:textId="77777777" w:rsidR="00F11097" w:rsidRPr="000E4267" w:rsidRDefault="00F11097" w:rsidP="00F11097">
            <w:pPr>
              <w:rPr>
                <w:rFonts w:eastAsia="Times New Roman" w:cstheme="minorHAnsi"/>
              </w:rPr>
            </w:pPr>
          </w:p>
        </w:tc>
      </w:tr>
      <w:tr w:rsidR="00F11097" w14:paraId="036D984D" w14:textId="77777777" w:rsidTr="00F11097">
        <w:trPr>
          <w:trHeight w:val="217"/>
        </w:trPr>
        <w:tc>
          <w:tcPr>
            <w:tcW w:w="837" w:type="dxa"/>
            <w:tcBorders>
              <w:top w:val="single" w:sz="8" w:space="0" w:color="auto"/>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05088BB6" w14:textId="77777777" w:rsidR="00F11097" w:rsidRPr="000E4267" w:rsidRDefault="00F11097" w:rsidP="00F11097">
            <w:pPr>
              <w:rPr>
                <w:rFonts w:eastAsia="Times New Roman" w:cstheme="minorHAnsi"/>
              </w:rPr>
            </w:pPr>
          </w:p>
        </w:tc>
        <w:tc>
          <w:tcPr>
            <w:tcW w:w="4105" w:type="dxa"/>
            <w:tcBorders>
              <w:top w:val="single" w:sz="8" w:space="0" w:color="auto"/>
              <w:left w:val="nil"/>
              <w:bottom w:val="single" w:sz="8" w:space="0" w:color="auto"/>
              <w:right w:val="single" w:sz="8" w:space="0" w:color="auto"/>
            </w:tcBorders>
            <w:shd w:val="clear" w:color="auto" w:fill="FFF2CC"/>
            <w:noWrap/>
            <w:tcMar>
              <w:top w:w="15" w:type="dxa"/>
              <w:left w:w="108" w:type="dxa"/>
              <w:bottom w:w="15" w:type="dxa"/>
              <w:right w:w="108" w:type="dxa"/>
            </w:tcMar>
            <w:vAlign w:val="center"/>
            <w:hideMark/>
          </w:tcPr>
          <w:p w14:paraId="33E4772C" w14:textId="77777777" w:rsidR="00F11097" w:rsidRPr="000E4267" w:rsidRDefault="00F11097" w:rsidP="00F11097">
            <w:pPr>
              <w:rPr>
                <w:rFonts w:cstheme="minorHAnsi"/>
                <w:b/>
                <w:bCs/>
                <w:color w:val="000000"/>
              </w:rPr>
            </w:pPr>
            <w:r w:rsidRPr="000E4267">
              <w:rPr>
                <w:rFonts w:cstheme="minorHAnsi"/>
                <w:b/>
                <w:bCs/>
                <w:color w:val="000000"/>
              </w:rPr>
              <w:t>Third-party services</w:t>
            </w:r>
          </w:p>
        </w:tc>
        <w:tc>
          <w:tcPr>
            <w:tcW w:w="3755" w:type="dxa"/>
            <w:tcBorders>
              <w:top w:val="single" w:sz="8" w:space="0" w:color="auto"/>
              <w:left w:val="nil"/>
              <w:bottom w:val="single" w:sz="8" w:space="0" w:color="auto"/>
              <w:right w:val="single" w:sz="8" w:space="0" w:color="auto"/>
            </w:tcBorders>
            <w:shd w:val="clear" w:color="auto" w:fill="FFF2CC"/>
            <w:noWrap/>
            <w:tcMar>
              <w:top w:w="15" w:type="dxa"/>
              <w:left w:w="108" w:type="dxa"/>
              <w:bottom w:w="15" w:type="dxa"/>
              <w:right w:w="108" w:type="dxa"/>
            </w:tcMar>
            <w:vAlign w:val="bottom"/>
            <w:hideMark/>
          </w:tcPr>
          <w:p w14:paraId="5EBC9359" w14:textId="4DC83932" w:rsidR="00F11097" w:rsidRPr="000E4267" w:rsidRDefault="00F11097" w:rsidP="00F11097">
            <w:pPr>
              <w:jc w:val="right"/>
              <w:rPr>
                <w:rFonts w:cstheme="minorHAnsi"/>
                <w:color w:val="000000"/>
              </w:rPr>
            </w:pPr>
            <w:r w:rsidRPr="000E4267">
              <w:rPr>
                <w:rFonts w:cstheme="minorHAnsi"/>
                <w:color w:val="000000"/>
              </w:rPr>
              <w:t>Costs/service</w:t>
            </w:r>
            <w:r w:rsidR="00300EFA">
              <w:rPr>
                <w:rFonts w:cstheme="minorHAnsi"/>
                <w:color w:val="000000"/>
              </w:rPr>
              <w:t xml:space="preserve"> </w:t>
            </w:r>
            <w:r w:rsidR="000E4267" w:rsidRPr="000E4267">
              <w:rPr>
                <w:rFonts w:cstheme="minorHAnsi"/>
                <w:color w:val="000000"/>
              </w:rPr>
              <w:t>(/project or annually)</w:t>
            </w:r>
          </w:p>
        </w:tc>
      </w:tr>
      <w:tr w:rsidR="00F11097" w14:paraId="038C0C29" w14:textId="77777777" w:rsidTr="00F11097">
        <w:trPr>
          <w:trHeight w:val="173"/>
        </w:trPr>
        <w:tc>
          <w:tcPr>
            <w:tcW w:w="837"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14:paraId="1E7862B8" w14:textId="77777777" w:rsidR="00F11097" w:rsidRPr="000E4267" w:rsidRDefault="00F11097" w:rsidP="00F11097">
            <w:pPr>
              <w:rPr>
                <w:rFonts w:cstheme="minorHAnsi"/>
              </w:rPr>
            </w:pPr>
          </w:p>
        </w:tc>
        <w:tc>
          <w:tcPr>
            <w:tcW w:w="4105"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0B6FEEC9" w14:textId="68DBF152" w:rsidR="00F11097" w:rsidRPr="000E4267" w:rsidRDefault="000E4267" w:rsidP="00F11097">
            <w:pPr>
              <w:rPr>
                <w:rFonts w:eastAsia="Times New Roman" w:cstheme="minorHAnsi"/>
              </w:rPr>
            </w:pPr>
            <w:r w:rsidRPr="000E4267">
              <w:rPr>
                <w:rFonts w:eastAsia="Times New Roman" w:cstheme="minorHAnsi"/>
              </w:rPr>
              <w:t xml:space="preserve">For each initiative and project proposed, please include details on the third-party costs involved. </w:t>
            </w:r>
          </w:p>
        </w:tc>
        <w:tc>
          <w:tcPr>
            <w:tcW w:w="3755" w:type="dxa"/>
            <w:tcBorders>
              <w:top w:val="nil"/>
              <w:left w:val="nil"/>
              <w:bottom w:val="single" w:sz="8" w:space="0" w:color="auto"/>
              <w:right w:val="single" w:sz="8" w:space="0" w:color="auto"/>
            </w:tcBorders>
            <w:shd w:val="clear" w:color="auto" w:fill="FFF2CC"/>
            <w:noWrap/>
            <w:tcMar>
              <w:top w:w="15" w:type="dxa"/>
              <w:left w:w="108" w:type="dxa"/>
              <w:bottom w:w="15" w:type="dxa"/>
              <w:right w:w="108" w:type="dxa"/>
            </w:tcMar>
            <w:vAlign w:val="bottom"/>
            <w:hideMark/>
          </w:tcPr>
          <w:p w14:paraId="60284280" w14:textId="1236CF95" w:rsidR="00F11097" w:rsidRPr="000E4267" w:rsidRDefault="00F11097" w:rsidP="00F11097">
            <w:pPr>
              <w:jc w:val="right"/>
              <w:rPr>
                <w:rFonts w:cstheme="minorHAnsi"/>
              </w:rPr>
            </w:pPr>
            <w:r w:rsidRPr="000E4267">
              <w:rPr>
                <w:rFonts w:cstheme="minorHAnsi"/>
                <w:color w:val="000000"/>
              </w:rPr>
              <w:t xml:space="preserve">   </w:t>
            </w:r>
          </w:p>
        </w:tc>
      </w:tr>
    </w:tbl>
    <w:p w14:paraId="1516759F" w14:textId="77777777" w:rsidR="0098095B" w:rsidRDefault="0098095B" w:rsidP="0098095B">
      <w:pPr>
        <w:spacing w:before="240" w:after="0" w:line="276" w:lineRule="auto"/>
        <w:jc w:val="both"/>
        <w:rPr>
          <w:rFonts w:cstheme="minorHAnsi"/>
          <w:color w:val="000000"/>
        </w:rPr>
      </w:pPr>
    </w:p>
    <w:p w14:paraId="6ABDBB62" w14:textId="77777777" w:rsidR="00F11097" w:rsidRDefault="00F11097">
      <w:pPr>
        <w:spacing w:before="240" w:line="276" w:lineRule="auto"/>
        <w:jc w:val="both"/>
        <w:rPr>
          <w:rFonts w:cstheme="minorHAnsi"/>
          <w:lang w:bidi="ar-SA"/>
        </w:rPr>
      </w:pPr>
    </w:p>
    <w:p w14:paraId="75A8A89C" w14:textId="77777777" w:rsidR="00F11097" w:rsidRDefault="00F11097">
      <w:pPr>
        <w:spacing w:before="240" w:line="276" w:lineRule="auto"/>
        <w:jc w:val="both"/>
        <w:rPr>
          <w:rFonts w:cstheme="minorHAnsi"/>
          <w:lang w:bidi="ar-SA"/>
        </w:rPr>
      </w:pPr>
    </w:p>
    <w:p w14:paraId="1B416950" w14:textId="77777777" w:rsidR="00F11097" w:rsidRDefault="00F11097">
      <w:pPr>
        <w:spacing w:before="240" w:line="276" w:lineRule="auto"/>
        <w:jc w:val="both"/>
        <w:rPr>
          <w:rFonts w:cstheme="minorHAnsi"/>
          <w:lang w:bidi="ar-SA"/>
        </w:rPr>
      </w:pPr>
    </w:p>
    <w:p w14:paraId="28EE14B5" w14:textId="77777777" w:rsidR="00F11097" w:rsidRDefault="00F11097">
      <w:pPr>
        <w:spacing w:before="240" w:line="276" w:lineRule="auto"/>
        <w:jc w:val="both"/>
        <w:rPr>
          <w:rFonts w:cstheme="minorHAnsi"/>
          <w:lang w:bidi="ar-SA"/>
        </w:rPr>
      </w:pPr>
    </w:p>
    <w:p w14:paraId="379F0C71" w14:textId="77777777" w:rsidR="00F11097" w:rsidRDefault="00F11097">
      <w:pPr>
        <w:spacing w:before="240" w:line="276" w:lineRule="auto"/>
        <w:jc w:val="both"/>
        <w:rPr>
          <w:rFonts w:cstheme="minorHAnsi"/>
          <w:lang w:bidi="ar-SA"/>
        </w:rPr>
      </w:pPr>
    </w:p>
    <w:p w14:paraId="68931CDB" w14:textId="77777777" w:rsidR="00F11097" w:rsidRDefault="00F11097">
      <w:pPr>
        <w:spacing w:before="240" w:line="276" w:lineRule="auto"/>
        <w:jc w:val="both"/>
        <w:rPr>
          <w:rFonts w:cstheme="minorHAnsi"/>
          <w:lang w:bidi="ar-SA"/>
        </w:rPr>
      </w:pPr>
    </w:p>
    <w:p w14:paraId="62107E60" w14:textId="77777777" w:rsidR="00F11097" w:rsidRDefault="00F11097">
      <w:pPr>
        <w:spacing w:before="240" w:line="276" w:lineRule="auto"/>
        <w:jc w:val="both"/>
        <w:rPr>
          <w:rFonts w:cstheme="minorHAnsi"/>
          <w:lang w:bidi="ar-SA"/>
        </w:rPr>
      </w:pPr>
    </w:p>
    <w:p w14:paraId="2D04F71F" w14:textId="77777777" w:rsidR="00F11097" w:rsidRDefault="00F11097">
      <w:pPr>
        <w:spacing w:before="240" w:line="276" w:lineRule="auto"/>
        <w:jc w:val="both"/>
        <w:rPr>
          <w:rFonts w:cstheme="minorHAnsi"/>
          <w:lang w:bidi="ar-SA"/>
        </w:rPr>
      </w:pPr>
    </w:p>
    <w:p w14:paraId="73F9A4CB" w14:textId="475EF7A8" w:rsidR="004F52FF" w:rsidRDefault="004F52FF" w:rsidP="004F52FF">
      <w:pPr>
        <w:spacing w:before="240" w:line="276" w:lineRule="auto"/>
        <w:jc w:val="both"/>
        <w:rPr>
          <w:rFonts w:cstheme="minorHAnsi"/>
          <w:lang w:bidi="ar-SA"/>
        </w:rPr>
      </w:pPr>
      <w:r w:rsidRPr="00EC09EA">
        <w:rPr>
          <w:rFonts w:cstheme="minorHAnsi"/>
          <w:highlight w:val="yellow"/>
          <w:lang w:bidi="ar-SA"/>
        </w:rPr>
        <w:lastRenderedPageBreak/>
        <w:t>Please fill in the details requested in the excel file you have received.</w:t>
      </w:r>
    </w:p>
    <w:p w14:paraId="6C3B71A2" w14:textId="6B67461D" w:rsidR="008578F1" w:rsidRDefault="006424F8">
      <w:pPr>
        <w:spacing w:before="240" w:line="276" w:lineRule="auto"/>
        <w:jc w:val="both"/>
        <w:rPr>
          <w:rFonts w:cstheme="minorHAnsi"/>
          <w:lang w:bidi="ar-SA"/>
        </w:rPr>
      </w:pPr>
      <w:r>
        <w:rPr>
          <w:rFonts w:cstheme="minorHAnsi"/>
          <w:lang w:bidi="ar-SA"/>
        </w:rPr>
        <w:t>We reserve the right to request additional information or clarification during the evaluation process. Please note that this RFP does not guarantee the award of a contract. All costs associated with the preparation and submission of the proposal shall be the sole responsibility of the vendor.</w:t>
      </w:r>
    </w:p>
    <w:p w14:paraId="6EBE72AA" w14:textId="331191C0" w:rsidR="008578F1" w:rsidRDefault="006424F8">
      <w:pPr>
        <w:spacing w:before="240" w:line="276" w:lineRule="auto"/>
        <w:jc w:val="both"/>
        <w:rPr>
          <w:rFonts w:eastAsia="HK Grotesk Light" w:cstheme="minorHAnsi"/>
          <w:color w:val="000000"/>
        </w:rPr>
      </w:pPr>
      <w:r>
        <w:rPr>
          <w:rFonts w:eastAsia="HK Grotesk Light" w:cstheme="minorHAnsi"/>
          <w:color w:val="000000"/>
        </w:rPr>
        <w:t>The dedicated agency team to be involved in the project (in case the agency wins the pitch) will be present when the live presentation takes place, on our premises.</w:t>
      </w:r>
    </w:p>
    <w:p w14:paraId="1B41CB89" w14:textId="54D8A5D2" w:rsidR="008578F1" w:rsidRDefault="006424F8">
      <w:pPr>
        <w:spacing w:before="240" w:line="276" w:lineRule="auto"/>
        <w:jc w:val="both"/>
        <w:rPr>
          <w:rFonts w:eastAsia="HK Grotesk Light" w:cstheme="minorHAnsi"/>
          <w:color w:val="000000"/>
        </w:rPr>
      </w:pPr>
      <w:r>
        <w:rPr>
          <w:rFonts w:eastAsia="HK Grotesk Light" w:cstheme="minorHAnsi"/>
          <w:color w:val="000000"/>
        </w:rPr>
        <w:t xml:space="preserve">Agencies will have to deliver the above proposals and any supporting materials and documentation by email at </w:t>
      </w:r>
      <w:hyperlink r:id="rId12" w:history="1">
        <w:r w:rsidR="00463177" w:rsidRPr="00463177">
          <w:rPr>
            <w:rStyle w:val="Hyperlink"/>
            <w:b/>
            <w:bCs/>
          </w:rPr>
          <w:t>achizitii@returosgr.ro</w:t>
        </w:r>
      </w:hyperlink>
      <w:r w:rsidR="00463177">
        <w:t xml:space="preserve"> </w:t>
      </w:r>
    </w:p>
    <w:p w14:paraId="462A1046" w14:textId="43D175C8" w:rsidR="008578F1" w:rsidRDefault="006424F8">
      <w:pPr>
        <w:spacing w:before="240" w:line="276" w:lineRule="auto"/>
        <w:jc w:val="both"/>
      </w:pPr>
      <w:r>
        <w:rPr>
          <w:rFonts w:cstheme="minorHAnsi"/>
          <w:b/>
          <w:bCs/>
          <w:lang w:bidi="ar-SA"/>
        </w:rPr>
        <w:t xml:space="preserve">Any questions should be directed to </w:t>
      </w:r>
      <w:hyperlink r:id="rId13" w:history="1">
        <w:r w:rsidR="00463177" w:rsidRPr="00463177">
          <w:rPr>
            <w:rStyle w:val="Hyperlink"/>
            <w:b/>
            <w:bCs/>
          </w:rPr>
          <w:t>achizitii@returosgr.ro</w:t>
        </w:r>
      </w:hyperlink>
      <w:r w:rsidR="00463177">
        <w:t xml:space="preserve"> </w:t>
      </w:r>
    </w:p>
    <w:p w14:paraId="3F6A5F60" w14:textId="77777777" w:rsidR="00611850" w:rsidRDefault="00611850">
      <w:pPr>
        <w:spacing w:before="240" w:line="276" w:lineRule="auto"/>
        <w:jc w:val="both"/>
        <w:rPr>
          <w:rFonts w:cstheme="minorHAnsi"/>
          <w:b/>
          <w:bCs/>
          <w:lang w:bidi="ar-SA"/>
        </w:rPr>
      </w:pPr>
    </w:p>
    <w:tbl>
      <w:tblPr>
        <w:tblStyle w:val="TableGrid"/>
        <w:tblW w:w="0" w:type="auto"/>
        <w:tblLook w:val="04A0" w:firstRow="1" w:lastRow="0" w:firstColumn="1" w:lastColumn="0" w:noHBand="0" w:noVBand="1"/>
      </w:tblPr>
      <w:tblGrid>
        <w:gridCol w:w="9350"/>
      </w:tblGrid>
      <w:tr w:rsidR="002B1281" w14:paraId="4F5DB62B" w14:textId="77777777" w:rsidTr="00B27A0E">
        <w:tc>
          <w:tcPr>
            <w:tcW w:w="9350" w:type="dxa"/>
          </w:tcPr>
          <w:p w14:paraId="67053F63" w14:textId="4CA77A6B" w:rsidR="002B1281" w:rsidRPr="005B4EB9" w:rsidRDefault="00947882">
            <w:pPr>
              <w:spacing w:before="240" w:line="276" w:lineRule="auto"/>
              <w:jc w:val="both"/>
              <w:rPr>
                <w:rFonts w:cstheme="minorHAnsi"/>
                <w:b/>
                <w:bCs/>
                <w:lang w:bidi="ar-SA"/>
              </w:rPr>
            </w:pPr>
            <w:r w:rsidRPr="00947882">
              <w:rPr>
                <w:rFonts w:cstheme="minorHAnsi"/>
                <w:b/>
                <w:bCs/>
                <w:lang w:bidi="ar-SA"/>
              </w:rPr>
              <w:t>RFP will be launched on March 16, 2026.</w:t>
            </w:r>
          </w:p>
        </w:tc>
      </w:tr>
      <w:tr w:rsidR="005B4EB9" w14:paraId="6B1C5C32" w14:textId="77777777" w:rsidTr="00B27A0E">
        <w:tc>
          <w:tcPr>
            <w:tcW w:w="9350" w:type="dxa"/>
          </w:tcPr>
          <w:p w14:paraId="77289656" w14:textId="34205A02" w:rsidR="005B4EB9" w:rsidRPr="005B4EB9" w:rsidRDefault="00976D49">
            <w:pPr>
              <w:spacing w:before="240" w:line="276" w:lineRule="auto"/>
              <w:jc w:val="both"/>
              <w:rPr>
                <w:rFonts w:cstheme="minorHAnsi"/>
                <w:b/>
                <w:bCs/>
                <w:lang w:bidi="ar-SA"/>
              </w:rPr>
            </w:pPr>
            <w:r w:rsidRPr="00976D49">
              <w:rPr>
                <w:rFonts w:cstheme="minorHAnsi"/>
                <w:b/>
                <w:bCs/>
                <w:lang w:bidi="ar-SA"/>
              </w:rPr>
              <w:t>Questions regarding the RFP may be submitted until March 25, 2026</w:t>
            </w:r>
          </w:p>
        </w:tc>
      </w:tr>
      <w:tr w:rsidR="005B4EB9" w14:paraId="19953FED" w14:textId="77777777" w:rsidTr="00B27A0E">
        <w:tc>
          <w:tcPr>
            <w:tcW w:w="9350" w:type="dxa"/>
          </w:tcPr>
          <w:p w14:paraId="57595817" w14:textId="139DA3B7" w:rsidR="005B4EB9" w:rsidRPr="0009630A" w:rsidRDefault="005B4EB9">
            <w:pPr>
              <w:spacing w:before="240" w:line="276" w:lineRule="auto"/>
              <w:jc w:val="both"/>
              <w:rPr>
                <w:rFonts w:cstheme="minorHAnsi"/>
                <w:b/>
                <w:bCs/>
                <w:lang w:bidi="ar-SA"/>
              </w:rPr>
            </w:pPr>
            <w:r w:rsidRPr="005B4EB9">
              <w:rPr>
                <w:rFonts w:cstheme="minorHAnsi"/>
                <w:b/>
                <w:bCs/>
                <w:lang w:bidi="ar-SA"/>
              </w:rPr>
              <w:t xml:space="preserve">Proposals will be accepted until April </w:t>
            </w:r>
            <w:r w:rsidR="000461E0">
              <w:rPr>
                <w:rFonts w:cstheme="minorHAnsi"/>
                <w:b/>
                <w:bCs/>
                <w:lang w:bidi="ar-SA"/>
              </w:rPr>
              <w:t>17</w:t>
            </w:r>
            <w:r w:rsidRPr="005B4EB9">
              <w:rPr>
                <w:rFonts w:cstheme="minorHAnsi"/>
                <w:b/>
                <w:bCs/>
                <w:lang w:bidi="ar-SA"/>
              </w:rPr>
              <w:t>, 2026.</w:t>
            </w:r>
          </w:p>
        </w:tc>
      </w:tr>
      <w:tr w:rsidR="00B27A0E" w14:paraId="25EB6BD6" w14:textId="77777777" w:rsidTr="00B27A0E">
        <w:tc>
          <w:tcPr>
            <w:tcW w:w="9350" w:type="dxa"/>
          </w:tcPr>
          <w:p w14:paraId="66174628" w14:textId="69AE2FC6" w:rsidR="00B27A0E" w:rsidRDefault="00382DF1">
            <w:pPr>
              <w:spacing w:before="240" w:line="276" w:lineRule="auto"/>
              <w:jc w:val="both"/>
              <w:rPr>
                <w:rFonts w:cstheme="minorHAnsi"/>
                <w:b/>
                <w:bCs/>
                <w:lang w:bidi="ar-SA"/>
              </w:rPr>
            </w:pPr>
            <w:r>
              <w:rPr>
                <w:rFonts w:cstheme="minorHAnsi"/>
                <w:b/>
                <w:bCs/>
                <w:lang w:bidi="ar-SA"/>
              </w:rPr>
              <w:t>*</w:t>
            </w:r>
            <w:r w:rsidR="00B228AF" w:rsidRPr="0009630A">
              <w:rPr>
                <w:rFonts w:cstheme="minorHAnsi"/>
                <w:b/>
                <w:bCs/>
                <w:lang w:bidi="ar-SA"/>
              </w:rPr>
              <w:t xml:space="preserve">Evaluation of proposals will be conducted until April </w:t>
            </w:r>
            <w:r w:rsidR="00DD71B3">
              <w:rPr>
                <w:rFonts w:cstheme="minorHAnsi"/>
                <w:b/>
                <w:bCs/>
                <w:lang w:bidi="ar-SA"/>
              </w:rPr>
              <w:t>21</w:t>
            </w:r>
            <w:r w:rsidR="00B228AF" w:rsidRPr="0009630A">
              <w:rPr>
                <w:rFonts w:cstheme="minorHAnsi"/>
                <w:b/>
                <w:bCs/>
                <w:lang w:bidi="ar-SA"/>
              </w:rPr>
              <w:t>, 2026.</w:t>
            </w:r>
          </w:p>
        </w:tc>
      </w:tr>
      <w:tr w:rsidR="00B27A0E" w14:paraId="0BEAC1CC" w14:textId="77777777" w:rsidTr="00B27A0E">
        <w:tc>
          <w:tcPr>
            <w:tcW w:w="9350" w:type="dxa"/>
          </w:tcPr>
          <w:p w14:paraId="5394BB85" w14:textId="3C4584AE" w:rsidR="00B27A0E" w:rsidRDefault="00382DF1">
            <w:pPr>
              <w:spacing w:before="240" w:line="276" w:lineRule="auto"/>
              <w:jc w:val="both"/>
              <w:rPr>
                <w:rFonts w:cstheme="minorHAnsi"/>
                <w:b/>
                <w:bCs/>
                <w:lang w:bidi="ar-SA"/>
              </w:rPr>
            </w:pPr>
            <w:r>
              <w:rPr>
                <w:rFonts w:cstheme="minorHAnsi"/>
                <w:b/>
                <w:bCs/>
                <w:lang w:bidi="ar-SA"/>
              </w:rPr>
              <w:t>*</w:t>
            </w:r>
            <w:r w:rsidR="00B228AF" w:rsidRPr="00D019A2">
              <w:rPr>
                <w:rFonts w:cstheme="minorHAnsi"/>
                <w:b/>
                <w:bCs/>
                <w:lang w:bidi="ar-SA"/>
              </w:rPr>
              <w:t xml:space="preserve">Live presentation with short-listed agencies, following the evaluation of the proposals submitted will be held during April </w:t>
            </w:r>
            <w:r w:rsidR="005F6B73">
              <w:rPr>
                <w:rFonts w:cstheme="minorHAnsi"/>
                <w:b/>
                <w:bCs/>
                <w:lang w:bidi="ar-SA"/>
              </w:rPr>
              <w:t>22</w:t>
            </w:r>
            <w:r w:rsidR="00B228AF" w:rsidRPr="00D019A2">
              <w:rPr>
                <w:rFonts w:cstheme="minorHAnsi"/>
                <w:b/>
                <w:bCs/>
                <w:lang w:bidi="ar-SA"/>
              </w:rPr>
              <w:t xml:space="preserve"> – </w:t>
            </w:r>
            <w:r w:rsidR="005F6B73">
              <w:rPr>
                <w:rFonts w:cstheme="minorHAnsi"/>
                <w:b/>
                <w:bCs/>
                <w:lang w:bidi="ar-SA"/>
              </w:rPr>
              <w:t>23</w:t>
            </w:r>
            <w:r w:rsidR="00B228AF" w:rsidRPr="00D019A2">
              <w:rPr>
                <w:rFonts w:cstheme="minorHAnsi"/>
                <w:b/>
                <w:bCs/>
                <w:lang w:bidi="ar-SA"/>
              </w:rPr>
              <w:t>, 2026.</w:t>
            </w:r>
          </w:p>
        </w:tc>
      </w:tr>
      <w:tr w:rsidR="00B27A0E" w14:paraId="143D9FC2" w14:textId="77777777" w:rsidTr="00B27A0E">
        <w:tc>
          <w:tcPr>
            <w:tcW w:w="9350" w:type="dxa"/>
          </w:tcPr>
          <w:p w14:paraId="481978D7" w14:textId="0DCB5DE1" w:rsidR="00B27A0E" w:rsidRDefault="00382DF1">
            <w:pPr>
              <w:spacing w:before="240" w:line="276" w:lineRule="auto"/>
              <w:jc w:val="both"/>
              <w:rPr>
                <w:rFonts w:cstheme="minorHAnsi"/>
                <w:b/>
                <w:bCs/>
                <w:lang w:bidi="ar-SA"/>
              </w:rPr>
            </w:pPr>
            <w:r>
              <w:rPr>
                <w:rFonts w:cstheme="minorHAnsi"/>
                <w:b/>
                <w:bCs/>
                <w:lang w:bidi="ar-SA"/>
              </w:rPr>
              <w:t>*</w:t>
            </w:r>
            <w:r w:rsidR="00B228AF" w:rsidRPr="00656572">
              <w:rPr>
                <w:rFonts w:cstheme="minorHAnsi"/>
                <w:b/>
                <w:bCs/>
                <w:lang w:bidi="ar-SA"/>
              </w:rPr>
              <w:t>The winner will be announced by May 15, 2026.</w:t>
            </w:r>
          </w:p>
        </w:tc>
      </w:tr>
      <w:tr w:rsidR="00B27A0E" w14:paraId="30DC64C1" w14:textId="77777777" w:rsidTr="00B27A0E">
        <w:tc>
          <w:tcPr>
            <w:tcW w:w="9350" w:type="dxa"/>
          </w:tcPr>
          <w:p w14:paraId="1B268C2D" w14:textId="4531425A" w:rsidR="00B27A0E" w:rsidRDefault="00382DF1">
            <w:pPr>
              <w:spacing w:before="240" w:line="276" w:lineRule="auto"/>
              <w:jc w:val="both"/>
              <w:rPr>
                <w:rFonts w:cstheme="minorHAnsi"/>
                <w:b/>
                <w:bCs/>
                <w:lang w:bidi="ar-SA"/>
              </w:rPr>
            </w:pPr>
            <w:r>
              <w:rPr>
                <w:rFonts w:cstheme="minorHAnsi"/>
                <w:b/>
                <w:bCs/>
                <w:lang w:bidi="ar-SA"/>
              </w:rPr>
              <w:t>*</w:t>
            </w:r>
            <w:r w:rsidR="00B228AF" w:rsidRPr="00656572">
              <w:rPr>
                <w:rFonts w:cstheme="minorHAnsi"/>
                <w:b/>
                <w:bCs/>
                <w:lang w:bidi="ar-SA"/>
              </w:rPr>
              <w:t>Contract signing at the latest by May 31, 2026.</w:t>
            </w:r>
          </w:p>
        </w:tc>
      </w:tr>
    </w:tbl>
    <w:p w14:paraId="2B3D40E6" w14:textId="7954A4CF" w:rsidR="00B27A0E" w:rsidRDefault="00894255">
      <w:pPr>
        <w:spacing w:before="240" w:line="276" w:lineRule="auto"/>
        <w:jc w:val="both"/>
        <w:rPr>
          <w:rFonts w:cstheme="minorHAnsi"/>
          <w:b/>
          <w:bCs/>
          <w:lang w:bidi="ar-SA"/>
        </w:rPr>
      </w:pPr>
      <w:r>
        <w:rPr>
          <w:rFonts w:cstheme="minorHAnsi"/>
          <w:b/>
          <w:bCs/>
          <w:lang w:bidi="ar-SA"/>
        </w:rPr>
        <w:t>*</w:t>
      </w:r>
      <w:r w:rsidR="00B27A0E" w:rsidRPr="00B27A0E">
        <w:rPr>
          <w:rFonts w:cstheme="minorHAnsi"/>
          <w:b/>
          <w:bCs/>
          <w:lang w:bidi="ar-SA"/>
        </w:rPr>
        <w:t>The dates provided in this timeline are indicative and are subject to change at the sole discretion of ReutRO. They are not mandatory or legally binding and may be adjusted depending on internal approvals, supplier response times, or unforeseen circumstances.</w:t>
      </w:r>
    </w:p>
    <w:p w14:paraId="56DB0298" w14:textId="77777777" w:rsidR="00491AD0" w:rsidRDefault="00491AD0">
      <w:pPr>
        <w:spacing w:before="240" w:line="276" w:lineRule="auto"/>
        <w:jc w:val="both"/>
        <w:rPr>
          <w:rFonts w:cstheme="minorHAnsi"/>
          <w:b/>
          <w:bCs/>
          <w:lang w:bidi="ar-SA"/>
        </w:rPr>
      </w:pPr>
    </w:p>
    <w:p w14:paraId="1AA5F11A" w14:textId="77777777" w:rsidR="00AB02BC" w:rsidRPr="00AB02BC" w:rsidRDefault="00AB02BC" w:rsidP="00AB02BC">
      <w:pPr>
        <w:spacing w:before="240" w:line="276" w:lineRule="auto"/>
        <w:jc w:val="both"/>
        <w:rPr>
          <w:rFonts w:cstheme="minorHAnsi"/>
          <w:lang w:bidi="ar-SA"/>
        </w:rPr>
      </w:pPr>
      <w:r w:rsidRPr="00AB02BC">
        <w:rPr>
          <w:rFonts w:cstheme="minorHAnsi"/>
          <w:lang w:bidi="ar-SA"/>
        </w:rPr>
        <w:lastRenderedPageBreak/>
        <w:t>Please do not use any other means of communication and do not directly contact directors or other Internal employees of RetuRO, members of Board of Director’s, members of the Supervisory Board, regarding this Competitive Offer Selection. Please address all your communication/additional requests directly to emails mentioned at "Single Point of Contact for this Competitive Offer Selection" point.</w:t>
      </w:r>
    </w:p>
    <w:p w14:paraId="28265C11" w14:textId="25556033" w:rsidR="00AB02BC" w:rsidRPr="00AB02BC" w:rsidRDefault="00AB02BC" w:rsidP="00AB02BC">
      <w:pPr>
        <w:spacing w:before="240" w:line="276" w:lineRule="auto"/>
        <w:jc w:val="both"/>
        <w:rPr>
          <w:rFonts w:cstheme="minorHAnsi"/>
          <w:lang w:bidi="ar-SA"/>
        </w:rPr>
      </w:pPr>
      <w:r w:rsidRPr="00AB02BC">
        <w:rPr>
          <w:rFonts w:cstheme="minorHAnsi"/>
          <w:lang w:bidi="ar-SA"/>
        </w:rPr>
        <w:t>Any attempt to contact RetuRO by any method other than the one specified above may result in the bidder being excluded from the selection process, without further formalities. Any attempt to communicate through employees, members of the Board of Directors, or the Supervisory Board may be considered a serious breach and may lead to exclusion from the selection process, without further formalities.</w:t>
      </w:r>
    </w:p>
    <w:p w14:paraId="6526689C" w14:textId="6737EB31" w:rsidR="00AB02BC" w:rsidRDefault="001C12E5">
      <w:pPr>
        <w:spacing w:before="240" w:line="276" w:lineRule="auto"/>
        <w:jc w:val="both"/>
        <w:rPr>
          <w:rFonts w:cstheme="minorHAnsi"/>
          <w:lang w:bidi="ar-SA"/>
        </w:rPr>
      </w:pPr>
      <w:r>
        <w:rPr>
          <w:rFonts w:cstheme="minorHAnsi"/>
          <w:lang w:bidi="ar-SA"/>
        </w:rPr>
        <w:t>We look forward to receiving your proposal and potentially working with you to fulfill our weighing solution requirements.</w:t>
      </w:r>
    </w:p>
    <w:sectPr w:rsidR="00AB02B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71C8F" w14:textId="77777777" w:rsidR="00CC46D3" w:rsidRDefault="00CC46D3">
      <w:pPr>
        <w:spacing w:line="240" w:lineRule="auto"/>
      </w:pPr>
      <w:r>
        <w:separator/>
      </w:r>
    </w:p>
  </w:endnote>
  <w:endnote w:type="continuationSeparator" w:id="0">
    <w:p w14:paraId="6227F6F1" w14:textId="77777777" w:rsidR="00CC46D3" w:rsidRDefault="00CC4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FDEE" w:usb2="03040000" w:usb3="00000000" w:csb0="00000001" w:csb1="00000000"/>
  </w:font>
  <w:font w:name="Calibri">
    <w:panose1 w:val="020F0502020204030204"/>
    <w:charset w:val="00"/>
    <w:family w:val="swiss"/>
    <w:pitch w:val="variable"/>
    <w:sig w:usb0="E4002EFF" w:usb1="C200247B" w:usb2="00000009" w:usb3="00000000" w:csb0="000001FF" w:csb1="00000000"/>
  </w:font>
  <w:font w:name="HK Grotesk">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K Grotesk 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DBEC" w14:textId="410C2F03" w:rsidR="008578F1" w:rsidRDefault="0083109A">
    <w:pPr>
      <w:pStyle w:val="Footer"/>
    </w:pPr>
    <w:r>
      <w:rPr>
        <w:noProof/>
      </w:rPr>
      <w:drawing>
        <wp:inline distT="0" distB="0" distL="0" distR="0" wp14:anchorId="0B74694C" wp14:editId="536C67F7">
          <wp:extent cx="5943600" cy="812302"/>
          <wp:effectExtent l="0" t="0" r="0" b="6985"/>
          <wp:docPr id="1996971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12302"/>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912B" w14:textId="77777777" w:rsidR="00CC46D3" w:rsidRDefault="00CC46D3">
      <w:pPr>
        <w:spacing w:after="0"/>
      </w:pPr>
      <w:r>
        <w:separator/>
      </w:r>
    </w:p>
  </w:footnote>
  <w:footnote w:type="continuationSeparator" w:id="0">
    <w:p w14:paraId="11EB48B5" w14:textId="77777777" w:rsidR="00CC46D3" w:rsidRDefault="00CC46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DA2A" w14:textId="6356C3AF" w:rsidR="008578F1" w:rsidRDefault="001E4A54">
    <w:pPr>
      <w:pStyle w:val="Header"/>
    </w:pPr>
    <w:r w:rsidRPr="004B40EC">
      <w:rPr>
        <w:noProof/>
      </w:rPr>
      <w:drawing>
        <wp:anchor distT="0" distB="0" distL="114300" distR="114300" simplePos="0" relativeHeight="251658240" behindDoc="1" locked="0" layoutInCell="1" allowOverlap="1" wp14:anchorId="129DEDB7" wp14:editId="38298F55">
          <wp:simplePos x="0" y="0"/>
          <wp:positionH relativeFrom="page">
            <wp:align>right</wp:align>
          </wp:positionH>
          <wp:positionV relativeFrom="paragraph">
            <wp:posOffset>-457200</wp:posOffset>
          </wp:positionV>
          <wp:extent cx="8197850" cy="908685"/>
          <wp:effectExtent l="0" t="0" r="0" b="5715"/>
          <wp:wrapTight wrapText="bothSides">
            <wp:wrapPolygon edited="0">
              <wp:start x="0" y="0"/>
              <wp:lineTo x="0" y="21283"/>
              <wp:lineTo x="21533" y="21283"/>
              <wp:lineTo x="21533" y="0"/>
              <wp:lineTo x="0" y="0"/>
            </wp:wrapPolygon>
          </wp:wrapTight>
          <wp:docPr id="10" name="Picture 9">
            <a:extLst xmlns:a="http://schemas.openxmlformats.org/drawingml/2006/main">
              <a:ext uri="{FF2B5EF4-FFF2-40B4-BE49-F238E27FC236}">
                <a16:creationId xmlns:a16="http://schemas.microsoft.com/office/drawing/2014/main" id="{2B71281F-3FFC-9AD1-5815-B10F3016F7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2B71281F-3FFC-9AD1-5815-B10F3016F73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97850" cy="908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B9E"/>
    <w:multiLevelType w:val="multilevel"/>
    <w:tmpl w:val="EE12C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91AE0"/>
    <w:multiLevelType w:val="hybridMultilevel"/>
    <w:tmpl w:val="757A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05E86"/>
    <w:multiLevelType w:val="multilevel"/>
    <w:tmpl w:val="18B05E86"/>
    <w:lvl w:ilvl="0">
      <w:start w:val="1"/>
      <w:numFmt w:val="bullet"/>
      <w:lvlText w:val="o"/>
      <w:lvlJc w:val="left"/>
      <w:pPr>
        <w:ind w:left="770" w:hanging="360"/>
      </w:pPr>
      <w:rPr>
        <w:rFonts w:ascii="Courier New" w:hAnsi="Courier New" w:cs="Courier New"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1D4468BE"/>
    <w:multiLevelType w:val="multilevel"/>
    <w:tmpl w:val="1D446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C1091D"/>
    <w:multiLevelType w:val="multilevel"/>
    <w:tmpl w:val="A8983E70"/>
    <w:lvl w:ilvl="0">
      <w:start w:val="4"/>
      <w:numFmt w:val="decimal"/>
      <w:lvlText w:val="%1."/>
      <w:lvlJc w:val="left"/>
      <w:pPr>
        <w:ind w:left="360" w:hanging="360"/>
      </w:pPr>
      <w:rPr>
        <w:rFonts w:hint="default"/>
        <w:b/>
      </w:rPr>
    </w:lvl>
    <w:lvl w:ilvl="1">
      <w:start w:val="5"/>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5" w15:restartNumberingAfterBreak="0">
    <w:nsid w:val="20592165"/>
    <w:multiLevelType w:val="multilevel"/>
    <w:tmpl w:val="D37A7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700E7"/>
    <w:multiLevelType w:val="hybridMultilevel"/>
    <w:tmpl w:val="A03A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F3ECE"/>
    <w:multiLevelType w:val="multilevel"/>
    <w:tmpl w:val="252F3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55B87"/>
    <w:multiLevelType w:val="hybridMultilevel"/>
    <w:tmpl w:val="1EE8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E66E3"/>
    <w:multiLevelType w:val="hybridMultilevel"/>
    <w:tmpl w:val="F3000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03798"/>
    <w:multiLevelType w:val="hybridMultilevel"/>
    <w:tmpl w:val="0E506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B22355"/>
    <w:multiLevelType w:val="multilevel"/>
    <w:tmpl w:val="5BCC1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D711A"/>
    <w:multiLevelType w:val="hybridMultilevel"/>
    <w:tmpl w:val="7242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037C4"/>
    <w:multiLevelType w:val="multilevel"/>
    <w:tmpl w:val="10EA4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A4FC0"/>
    <w:multiLevelType w:val="hybridMultilevel"/>
    <w:tmpl w:val="7478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34315"/>
    <w:multiLevelType w:val="multilevel"/>
    <w:tmpl w:val="50F343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020A3C"/>
    <w:multiLevelType w:val="multilevel"/>
    <w:tmpl w:val="51020A3C"/>
    <w:lvl w:ilvl="0">
      <w:start w:val="1"/>
      <w:numFmt w:val="decimal"/>
      <w:lvlText w:val="%1."/>
      <w:lvlJc w:val="left"/>
      <w:pPr>
        <w:ind w:left="720" w:hanging="360"/>
      </w:pPr>
      <w:rPr>
        <w:rFonts w:asciiTheme="minorHAnsi" w:eastAsia="HK Grotesk"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095197"/>
    <w:multiLevelType w:val="multilevel"/>
    <w:tmpl w:val="83C0E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D7F4D"/>
    <w:multiLevelType w:val="multilevel"/>
    <w:tmpl w:val="63CD7F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1C616B"/>
    <w:multiLevelType w:val="multilevel"/>
    <w:tmpl w:val="641C616B"/>
    <w:lvl w:ilvl="0">
      <w:start w:val="3"/>
      <w:numFmt w:val="decimal"/>
      <w:lvlText w:val="%1"/>
      <w:lvlJc w:val="left"/>
      <w:pPr>
        <w:ind w:left="410" w:hanging="4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6B5565CB"/>
    <w:multiLevelType w:val="multilevel"/>
    <w:tmpl w:val="317CCD3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1" w15:restartNumberingAfterBreak="0">
    <w:nsid w:val="6E586555"/>
    <w:multiLevelType w:val="multilevel"/>
    <w:tmpl w:val="6902C878"/>
    <w:lvl w:ilvl="0">
      <w:start w:val="4"/>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15D419C"/>
    <w:multiLevelType w:val="multilevel"/>
    <w:tmpl w:val="81D2F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1865452">
    <w:abstractNumId w:val="15"/>
  </w:num>
  <w:num w:numId="2" w16cid:durableId="49043414">
    <w:abstractNumId w:val="7"/>
  </w:num>
  <w:num w:numId="3" w16cid:durableId="2095927919">
    <w:abstractNumId w:val="19"/>
  </w:num>
  <w:num w:numId="4" w16cid:durableId="401609417">
    <w:abstractNumId w:val="18"/>
  </w:num>
  <w:num w:numId="5" w16cid:durableId="1112092538">
    <w:abstractNumId w:val="2"/>
  </w:num>
  <w:num w:numId="6" w16cid:durableId="42491152">
    <w:abstractNumId w:val="16"/>
  </w:num>
  <w:num w:numId="7" w16cid:durableId="1079715639">
    <w:abstractNumId w:val="3"/>
  </w:num>
  <w:num w:numId="8" w16cid:durableId="983656649">
    <w:abstractNumId w:val="10"/>
  </w:num>
  <w:num w:numId="9" w16cid:durableId="730034875">
    <w:abstractNumId w:val="14"/>
  </w:num>
  <w:num w:numId="10" w16cid:durableId="612907874">
    <w:abstractNumId w:val="11"/>
  </w:num>
  <w:num w:numId="11" w16cid:durableId="208341078">
    <w:abstractNumId w:val="0"/>
  </w:num>
  <w:num w:numId="12" w16cid:durableId="1927379826">
    <w:abstractNumId w:val="22"/>
  </w:num>
  <w:num w:numId="13" w16cid:durableId="1481535065">
    <w:abstractNumId w:val="5"/>
  </w:num>
  <w:num w:numId="14" w16cid:durableId="1014378488">
    <w:abstractNumId w:val="13"/>
  </w:num>
  <w:num w:numId="15" w16cid:durableId="879442719">
    <w:abstractNumId w:val="17"/>
  </w:num>
  <w:num w:numId="16" w16cid:durableId="1094672208">
    <w:abstractNumId w:val="12"/>
  </w:num>
  <w:num w:numId="17" w16cid:durableId="2062635124">
    <w:abstractNumId w:val="8"/>
  </w:num>
  <w:num w:numId="18" w16cid:durableId="1451438150">
    <w:abstractNumId w:val="6"/>
  </w:num>
  <w:num w:numId="19" w16cid:durableId="1048916708">
    <w:abstractNumId w:val="1"/>
  </w:num>
  <w:num w:numId="20" w16cid:durableId="1556240930">
    <w:abstractNumId w:val="20"/>
  </w:num>
  <w:num w:numId="21" w16cid:durableId="1832794712">
    <w:abstractNumId w:val="4"/>
  </w:num>
  <w:num w:numId="22" w16cid:durableId="258374783">
    <w:abstractNumId w:val="21"/>
  </w:num>
  <w:num w:numId="23" w16cid:durableId="1956252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07"/>
    <w:rsid w:val="00000A38"/>
    <w:rsid w:val="000035FF"/>
    <w:rsid w:val="0000375E"/>
    <w:rsid w:val="000042E7"/>
    <w:rsid w:val="00006D5E"/>
    <w:rsid w:val="0001032D"/>
    <w:rsid w:val="000111E7"/>
    <w:rsid w:val="000115F2"/>
    <w:rsid w:val="00011AF9"/>
    <w:rsid w:val="0001280F"/>
    <w:rsid w:val="000131DE"/>
    <w:rsid w:val="000225AF"/>
    <w:rsid w:val="0002377C"/>
    <w:rsid w:val="0002483D"/>
    <w:rsid w:val="00031B66"/>
    <w:rsid w:val="00032101"/>
    <w:rsid w:val="00037A96"/>
    <w:rsid w:val="00040F9F"/>
    <w:rsid w:val="0004157F"/>
    <w:rsid w:val="000461E0"/>
    <w:rsid w:val="00050521"/>
    <w:rsid w:val="00056EC1"/>
    <w:rsid w:val="00057536"/>
    <w:rsid w:val="00061D9B"/>
    <w:rsid w:val="0006277B"/>
    <w:rsid w:val="00062F0B"/>
    <w:rsid w:val="00064180"/>
    <w:rsid w:val="00065009"/>
    <w:rsid w:val="00066C5A"/>
    <w:rsid w:val="00066FD0"/>
    <w:rsid w:val="00067899"/>
    <w:rsid w:val="00070097"/>
    <w:rsid w:val="00073724"/>
    <w:rsid w:val="00074387"/>
    <w:rsid w:val="00074429"/>
    <w:rsid w:val="0007558C"/>
    <w:rsid w:val="000809DE"/>
    <w:rsid w:val="00081314"/>
    <w:rsid w:val="00083745"/>
    <w:rsid w:val="0008390E"/>
    <w:rsid w:val="0008548D"/>
    <w:rsid w:val="000860E1"/>
    <w:rsid w:val="0009121C"/>
    <w:rsid w:val="0009630A"/>
    <w:rsid w:val="000A0595"/>
    <w:rsid w:val="000A3404"/>
    <w:rsid w:val="000A35AF"/>
    <w:rsid w:val="000A4466"/>
    <w:rsid w:val="000A71ED"/>
    <w:rsid w:val="000B05FB"/>
    <w:rsid w:val="000B0ACA"/>
    <w:rsid w:val="000C1C15"/>
    <w:rsid w:val="000C1FE5"/>
    <w:rsid w:val="000C3931"/>
    <w:rsid w:val="000C4BD8"/>
    <w:rsid w:val="000C5801"/>
    <w:rsid w:val="000C7B12"/>
    <w:rsid w:val="000D290E"/>
    <w:rsid w:val="000D327B"/>
    <w:rsid w:val="000E21A5"/>
    <w:rsid w:val="000E4267"/>
    <w:rsid w:val="000E435C"/>
    <w:rsid w:val="000E4E86"/>
    <w:rsid w:val="000F091E"/>
    <w:rsid w:val="000F21CE"/>
    <w:rsid w:val="000F538F"/>
    <w:rsid w:val="000F6734"/>
    <w:rsid w:val="00101552"/>
    <w:rsid w:val="00113B0C"/>
    <w:rsid w:val="00114C77"/>
    <w:rsid w:val="0012072B"/>
    <w:rsid w:val="00120EB3"/>
    <w:rsid w:val="001214D2"/>
    <w:rsid w:val="00122D76"/>
    <w:rsid w:val="001231A9"/>
    <w:rsid w:val="00126191"/>
    <w:rsid w:val="00127331"/>
    <w:rsid w:val="0013587F"/>
    <w:rsid w:val="001379E1"/>
    <w:rsid w:val="0014245F"/>
    <w:rsid w:val="00143BB9"/>
    <w:rsid w:val="00144745"/>
    <w:rsid w:val="00146C50"/>
    <w:rsid w:val="00150BE0"/>
    <w:rsid w:val="001520B8"/>
    <w:rsid w:val="00152B09"/>
    <w:rsid w:val="00155DEE"/>
    <w:rsid w:val="00166278"/>
    <w:rsid w:val="00166799"/>
    <w:rsid w:val="00167746"/>
    <w:rsid w:val="001679E7"/>
    <w:rsid w:val="001709A6"/>
    <w:rsid w:val="00171740"/>
    <w:rsid w:val="0017382D"/>
    <w:rsid w:val="0017422B"/>
    <w:rsid w:val="00175FA8"/>
    <w:rsid w:val="00181594"/>
    <w:rsid w:val="001821F3"/>
    <w:rsid w:val="0019053F"/>
    <w:rsid w:val="00192F62"/>
    <w:rsid w:val="001932BC"/>
    <w:rsid w:val="00194645"/>
    <w:rsid w:val="00194D9F"/>
    <w:rsid w:val="00195781"/>
    <w:rsid w:val="001963DA"/>
    <w:rsid w:val="00197CA5"/>
    <w:rsid w:val="001A0B44"/>
    <w:rsid w:val="001A16DF"/>
    <w:rsid w:val="001A75DE"/>
    <w:rsid w:val="001B466C"/>
    <w:rsid w:val="001C1205"/>
    <w:rsid w:val="001C12E5"/>
    <w:rsid w:val="001C2FE4"/>
    <w:rsid w:val="001C4DEA"/>
    <w:rsid w:val="001C6ED0"/>
    <w:rsid w:val="001C70C7"/>
    <w:rsid w:val="001D1DBD"/>
    <w:rsid w:val="001D2924"/>
    <w:rsid w:val="001D45E2"/>
    <w:rsid w:val="001D49DE"/>
    <w:rsid w:val="001D7647"/>
    <w:rsid w:val="001D7739"/>
    <w:rsid w:val="001E4A54"/>
    <w:rsid w:val="001F0B01"/>
    <w:rsid w:val="001F56FD"/>
    <w:rsid w:val="001F6EA5"/>
    <w:rsid w:val="00200FAF"/>
    <w:rsid w:val="00202E01"/>
    <w:rsid w:val="00206A9C"/>
    <w:rsid w:val="00212DE5"/>
    <w:rsid w:val="00213382"/>
    <w:rsid w:val="002135CA"/>
    <w:rsid w:val="00216880"/>
    <w:rsid w:val="00222279"/>
    <w:rsid w:val="00222FFE"/>
    <w:rsid w:val="00225699"/>
    <w:rsid w:val="00225DE9"/>
    <w:rsid w:val="00226FFF"/>
    <w:rsid w:val="002300C4"/>
    <w:rsid w:val="002310C8"/>
    <w:rsid w:val="00234ABE"/>
    <w:rsid w:val="00236240"/>
    <w:rsid w:val="002368E1"/>
    <w:rsid w:val="002424EE"/>
    <w:rsid w:val="00244992"/>
    <w:rsid w:val="002452AC"/>
    <w:rsid w:val="002453D2"/>
    <w:rsid w:val="0024575C"/>
    <w:rsid w:val="00245A97"/>
    <w:rsid w:val="00247DBC"/>
    <w:rsid w:val="00252A39"/>
    <w:rsid w:val="002552B0"/>
    <w:rsid w:val="0025716A"/>
    <w:rsid w:val="00262C48"/>
    <w:rsid w:val="00263B13"/>
    <w:rsid w:val="00270D12"/>
    <w:rsid w:val="00272C30"/>
    <w:rsid w:val="0027418E"/>
    <w:rsid w:val="002752D1"/>
    <w:rsid w:val="002758E7"/>
    <w:rsid w:val="00277389"/>
    <w:rsid w:val="00277E57"/>
    <w:rsid w:val="002837FC"/>
    <w:rsid w:val="00284ED7"/>
    <w:rsid w:val="00286AF9"/>
    <w:rsid w:val="00291D42"/>
    <w:rsid w:val="00292795"/>
    <w:rsid w:val="00296119"/>
    <w:rsid w:val="002A052A"/>
    <w:rsid w:val="002A08B8"/>
    <w:rsid w:val="002A4291"/>
    <w:rsid w:val="002A49DA"/>
    <w:rsid w:val="002A61A1"/>
    <w:rsid w:val="002A61FD"/>
    <w:rsid w:val="002A7468"/>
    <w:rsid w:val="002B1281"/>
    <w:rsid w:val="002B1677"/>
    <w:rsid w:val="002B2BD0"/>
    <w:rsid w:val="002B417A"/>
    <w:rsid w:val="002B5D7F"/>
    <w:rsid w:val="002B76AF"/>
    <w:rsid w:val="002B7779"/>
    <w:rsid w:val="002C22FA"/>
    <w:rsid w:val="002C684D"/>
    <w:rsid w:val="002C79B3"/>
    <w:rsid w:val="002D09AD"/>
    <w:rsid w:val="002D29EE"/>
    <w:rsid w:val="002D3EF0"/>
    <w:rsid w:val="002D4282"/>
    <w:rsid w:val="002E2080"/>
    <w:rsid w:val="002E2DB0"/>
    <w:rsid w:val="002E43AE"/>
    <w:rsid w:val="002E5946"/>
    <w:rsid w:val="002E5D1D"/>
    <w:rsid w:val="002E6C07"/>
    <w:rsid w:val="002F1848"/>
    <w:rsid w:val="002F4DAE"/>
    <w:rsid w:val="00300EFA"/>
    <w:rsid w:val="00301A90"/>
    <w:rsid w:val="003047C2"/>
    <w:rsid w:val="00306CE7"/>
    <w:rsid w:val="003128E1"/>
    <w:rsid w:val="00316EBA"/>
    <w:rsid w:val="003173DA"/>
    <w:rsid w:val="00324A8E"/>
    <w:rsid w:val="00330329"/>
    <w:rsid w:val="00330908"/>
    <w:rsid w:val="0033442C"/>
    <w:rsid w:val="00334E44"/>
    <w:rsid w:val="003365EF"/>
    <w:rsid w:val="00337D8D"/>
    <w:rsid w:val="00341D3B"/>
    <w:rsid w:val="0035044D"/>
    <w:rsid w:val="00351864"/>
    <w:rsid w:val="0035328A"/>
    <w:rsid w:val="00355599"/>
    <w:rsid w:val="00356B7C"/>
    <w:rsid w:val="003610E7"/>
    <w:rsid w:val="003662C7"/>
    <w:rsid w:val="00370B5E"/>
    <w:rsid w:val="00376BEA"/>
    <w:rsid w:val="003775B6"/>
    <w:rsid w:val="00381700"/>
    <w:rsid w:val="00382DF1"/>
    <w:rsid w:val="003840A8"/>
    <w:rsid w:val="003851B7"/>
    <w:rsid w:val="003869D4"/>
    <w:rsid w:val="003942FA"/>
    <w:rsid w:val="003963EA"/>
    <w:rsid w:val="00397B7E"/>
    <w:rsid w:val="003A02FC"/>
    <w:rsid w:val="003A15B2"/>
    <w:rsid w:val="003A5003"/>
    <w:rsid w:val="003A548A"/>
    <w:rsid w:val="003A6367"/>
    <w:rsid w:val="003C0028"/>
    <w:rsid w:val="003C2F25"/>
    <w:rsid w:val="003C450E"/>
    <w:rsid w:val="003C4752"/>
    <w:rsid w:val="003C4FF2"/>
    <w:rsid w:val="003C6932"/>
    <w:rsid w:val="003C6DBE"/>
    <w:rsid w:val="003C6F85"/>
    <w:rsid w:val="003D2E94"/>
    <w:rsid w:val="003D4647"/>
    <w:rsid w:val="003D701B"/>
    <w:rsid w:val="003E024D"/>
    <w:rsid w:val="003E2235"/>
    <w:rsid w:val="003E3C1F"/>
    <w:rsid w:val="003E6FDF"/>
    <w:rsid w:val="003E7381"/>
    <w:rsid w:val="003F2023"/>
    <w:rsid w:val="003F3F24"/>
    <w:rsid w:val="003F5EE3"/>
    <w:rsid w:val="003F7DFF"/>
    <w:rsid w:val="00401CC0"/>
    <w:rsid w:val="0040219C"/>
    <w:rsid w:val="00402F29"/>
    <w:rsid w:val="00405C64"/>
    <w:rsid w:val="00406089"/>
    <w:rsid w:val="0040637B"/>
    <w:rsid w:val="004114A9"/>
    <w:rsid w:val="00413D62"/>
    <w:rsid w:val="0041459A"/>
    <w:rsid w:val="0041502A"/>
    <w:rsid w:val="00415ACE"/>
    <w:rsid w:val="00425C68"/>
    <w:rsid w:val="00426800"/>
    <w:rsid w:val="004307A2"/>
    <w:rsid w:val="004307CE"/>
    <w:rsid w:val="00434544"/>
    <w:rsid w:val="00435C0C"/>
    <w:rsid w:val="004360BE"/>
    <w:rsid w:val="00436A6A"/>
    <w:rsid w:val="00440AE3"/>
    <w:rsid w:val="0044204D"/>
    <w:rsid w:val="00442AAE"/>
    <w:rsid w:val="00445447"/>
    <w:rsid w:val="0044663E"/>
    <w:rsid w:val="0044734B"/>
    <w:rsid w:val="00447D88"/>
    <w:rsid w:val="004506AF"/>
    <w:rsid w:val="00450D07"/>
    <w:rsid w:val="00451541"/>
    <w:rsid w:val="00453692"/>
    <w:rsid w:val="0045403B"/>
    <w:rsid w:val="00454283"/>
    <w:rsid w:val="00457610"/>
    <w:rsid w:val="00463177"/>
    <w:rsid w:val="00464420"/>
    <w:rsid w:val="00464B1C"/>
    <w:rsid w:val="004669C0"/>
    <w:rsid w:val="00467B5E"/>
    <w:rsid w:val="00471B76"/>
    <w:rsid w:val="00471E2D"/>
    <w:rsid w:val="00475F3C"/>
    <w:rsid w:val="00481853"/>
    <w:rsid w:val="00482ED5"/>
    <w:rsid w:val="00484A6E"/>
    <w:rsid w:val="00484B36"/>
    <w:rsid w:val="004908F4"/>
    <w:rsid w:val="00491AD0"/>
    <w:rsid w:val="00492ED9"/>
    <w:rsid w:val="00495943"/>
    <w:rsid w:val="004978B9"/>
    <w:rsid w:val="0049799F"/>
    <w:rsid w:val="004A130A"/>
    <w:rsid w:val="004A22B9"/>
    <w:rsid w:val="004A4072"/>
    <w:rsid w:val="004A427B"/>
    <w:rsid w:val="004A42E9"/>
    <w:rsid w:val="004A62B4"/>
    <w:rsid w:val="004A77D4"/>
    <w:rsid w:val="004B4061"/>
    <w:rsid w:val="004B6403"/>
    <w:rsid w:val="004C0BFF"/>
    <w:rsid w:val="004C29C0"/>
    <w:rsid w:val="004C67BC"/>
    <w:rsid w:val="004C6CF7"/>
    <w:rsid w:val="004D4B8A"/>
    <w:rsid w:val="004D5765"/>
    <w:rsid w:val="004E21BB"/>
    <w:rsid w:val="004E2CA2"/>
    <w:rsid w:val="004E3D5A"/>
    <w:rsid w:val="004E4177"/>
    <w:rsid w:val="004E60FD"/>
    <w:rsid w:val="004E66CF"/>
    <w:rsid w:val="004F376E"/>
    <w:rsid w:val="004F52FF"/>
    <w:rsid w:val="004F7D97"/>
    <w:rsid w:val="004F7F3F"/>
    <w:rsid w:val="00502488"/>
    <w:rsid w:val="005051DA"/>
    <w:rsid w:val="00505A06"/>
    <w:rsid w:val="00511100"/>
    <w:rsid w:val="00511F4A"/>
    <w:rsid w:val="00522148"/>
    <w:rsid w:val="00522853"/>
    <w:rsid w:val="005238CE"/>
    <w:rsid w:val="00523AA9"/>
    <w:rsid w:val="00527017"/>
    <w:rsid w:val="005325AC"/>
    <w:rsid w:val="005328B1"/>
    <w:rsid w:val="00534B90"/>
    <w:rsid w:val="0053746F"/>
    <w:rsid w:val="00541B58"/>
    <w:rsid w:val="00543322"/>
    <w:rsid w:val="00543773"/>
    <w:rsid w:val="00546D82"/>
    <w:rsid w:val="00546F5C"/>
    <w:rsid w:val="005509E9"/>
    <w:rsid w:val="005516FD"/>
    <w:rsid w:val="0055176F"/>
    <w:rsid w:val="005517D9"/>
    <w:rsid w:val="00551C32"/>
    <w:rsid w:val="00553967"/>
    <w:rsid w:val="00557110"/>
    <w:rsid w:val="0055776D"/>
    <w:rsid w:val="00560914"/>
    <w:rsid w:val="00561F2C"/>
    <w:rsid w:val="005626E9"/>
    <w:rsid w:val="00566A8B"/>
    <w:rsid w:val="00567CE6"/>
    <w:rsid w:val="00570573"/>
    <w:rsid w:val="00571844"/>
    <w:rsid w:val="00572BC6"/>
    <w:rsid w:val="00573B4E"/>
    <w:rsid w:val="00574444"/>
    <w:rsid w:val="005812AA"/>
    <w:rsid w:val="00582620"/>
    <w:rsid w:val="0058339E"/>
    <w:rsid w:val="00586317"/>
    <w:rsid w:val="00590EA9"/>
    <w:rsid w:val="005939F5"/>
    <w:rsid w:val="005A11A2"/>
    <w:rsid w:val="005A571F"/>
    <w:rsid w:val="005A6DE3"/>
    <w:rsid w:val="005B0581"/>
    <w:rsid w:val="005B2171"/>
    <w:rsid w:val="005B3164"/>
    <w:rsid w:val="005B3313"/>
    <w:rsid w:val="005B49C3"/>
    <w:rsid w:val="005B4EB9"/>
    <w:rsid w:val="005B5572"/>
    <w:rsid w:val="005B60D1"/>
    <w:rsid w:val="005B6CFB"/>
    <w:rsid w:val="005C3D48"/>
    <w:rsid w:val="005C496F"/>
    <w:rsid w:val="005D1CA2"/>
    <w:rsid w:val="005D5466"/>
    <w:rsid w:val="005D717D"/>
    <w:rsid w:val="005D7F6B"/>
    <w:rsid w:val="005E23BA"/>
    <w:rsid w:val="005E28FE"/>
    <w:rsid w:val="005E43A0"/>
    <w:rsid w:val="005E7C68"/>
    <w:rsid w:val="005F3204"/>
    <w:rsid w:val="005F3578"/>
    <w:rsid w:val="005F6946"/>
    <w:rsid w:val="005F6B73"/>
    <w:rsid w:val="005F72C8"/>
    <w:rsid w:val="005F7CEB"/>
    <w:rsid w:val="00600278"/>
    <w:rsid w:val="00600B89"/>
    <w:rsid w:val="00603119"/>
    <w:rsid w:val="00611850"/>
    <w:rsid w:val="00611E29"/>
    <w:rsid w:val="0061259B"/>
    <w:rsid w:val="00616412"/>
    <w:rsid w:val="00620709"/>
    <w:rsid w:val="006207FA"/>
    <w:rsid w:val="00621F07"/>
    <w:rsid w:val="0062496F"/>
    <w:rsid w:val="0062583B"/>
    <w:rsid w:val="00627635"/>
    <w:rsid w:val="00627C3C"/>
    <w:rsid w:val="00632FC5"/>
    <w:rsid w:val="00635325"/>
    <w:rsid w:val="00637561"/>
    <w:rsid w:val="006424F8"/>
    <w:rsid w:val="0064308B"/>
    <w:rsid w:val="006437E6"/>
    <w:rsid w:val="00644646"/>
    <w:rsid w:val="006462CC"/>
    <w:rsid w:val="00650692"/>
    <w:rsid w:val="00650990"/>
    <w:rsid w:val="00650A14"/>
    <w:rsid w:val="006550E5"/>
    <w:rsid w:val="00655428"/>
    <w:rsid w:val="00656572"/>
    <w:rsid w:val="00656582"/>
    <w:rsid w:val="00662E4A"/>
    <w:rsid w:val="006643C9"/>
    <w:rsid w:val="006658E0"/>
    <w:rsid w:val="00666229"/>
    <w:rsid w:val="00667728"/>
    <w:rsid w:val="00667AF3"/>
    <w:rsid w:val="0067038D"/>
    <w:rsid w:val="00671554"/>
    <w:rsid w:val="00672632"/>
    <w:rsid w:val="006738D3"/>
    <w:rsid w:val="00675AD9"/>
    <w:rsid w:val="00677263"/>
    <w:rsid w:val="0068188C"/>
    <w:rsid w:val="006836BE"/>
    <w:rsid w:val="00683981"/>
    <w:rsid w:val="006912DC"/>
    <w:rsid w:val="0069215A"/>
    <w:rsid w:val="00692794"/>
    <w:rsid w:val="006931AE"/>
    <w:rsid w:val="00693D0A"/>
    <w:rsid w:val="00696812"/>
    <w:rsid w:val="006A090F"/>
    <w:rsid w:val="006A12F7"/>
    <w:rsid w:val="006A1B54"/>
    <w:rsid w:val="006A3A51"/>
    <w:rsid w:val="006A6F3E"/>
    <w:rsid w:val="006A7F2F"/>
    <w:rsid w:val="006B3DDD"/>
    <w:rsid w:val="006B589E"/>
    <w:rsid w:val="006C0BC0"/>
    <w:rsid w:val="006C178C"/>
    <w:rsid w:val="006C1E92"/>
    <w:rsid w:val="006C6455"/>
    <w:rsid w:val="006C6D1E"/>
    <w:rsid w:val="006C7076"/>
    <w:rsid w:val="006D0809"/>
    <w:rsid w:val="006D1465"/>
    <w:rsid w:val="006D5ED6"/>
    <w:rsid w:val="006D62B6"/>
    <w:rsid w:val="006D6749"/>
    <w:rsid w:val="006F1047"/>
    <w:rsid w:val="006F4326"/>
    <w:rsid w:val="0070185D"/>
    <w:rsid w:val="00701B73"/>
    <w:rsid w:val="00702B6B"/>
    <w:rsid w:val="00702F9C"/>
    <w:rsid w:val="00703B8C"/>
    <w:rsid w:val="0070678B"/>
    <w:rsid w:val="00710956"/>
    <w:rsid w:val="00712DCB"/>
    <w:rsid w:val="007141F9"/>
    <w:rsid w:val="007155D3"/>
    <w:rsid w:val="00716CDB"/>
    <w:rsid w:val="007254E8"/>
    <w:rsid w:val="007316DE"/>
    <w:rsid w:val="00732550"/>
    <w:rsid w:val="00733868"/>
    <w:rsid w:val="00736011"/>
    <w:rsid w:val="007376EC"/>
    <w:rsid w:val="00742821"/>
    <w:rsid w:val="0074382C"/>
    <w:rsid w:val="00743E6D"/>
    <w:rsid w:val="0074412C"/>
    <w:rsid w:val="00744C3A"/>
    <w:rsid w:val="00744DD9"/>
    <w:rsid w:val="00747213"/>
    <w:rsid w:val="00747517"/>
    <w:rsid w:val="00752244"/>
    <w:rsid w:val="0075346C"/>
    <w:rsid w:val="00756E6B"/>
    <w:rsid w:val="00757910"/>
    <w:rsid w:val="00761D06"/>
    <w:rsid w:val="007623A9"/>
    <w:rsid w:val="00762D2C"/>
    <w:rsid w:val="00763CD0"/>
    <w:rsid w:val="007661B2"/>
    <w:rsid w:val="0076629F"/>
    <w:rsid w:val="00771B5B"/>
    <w:rsid w:val="007728B9"/>
    <w:rsid w:val="007748F6"/>
    <w:rsid w:val="007762A4"/>
    <w:rsid w:val="007778D0"/>
    <w:rsid w:val="00781CD2"/>
    <w:rsid w:val="00784E71"/>
    <w:rsid w:val="007850E0"/>
    <w:rsid w:val="00786190"/>
    <w:rsid w:val="007864CE"/>
    <w:rsid w:val="00790BFC"/>
    <w:rsid w:val="007932D0"/>
    <w:rsid w:val="00793DC5"/>
    <w:rsid w:val="007A07B6"/>
    <w:rsid w:val="007A2851"/>
    <w:rsid w:val="007A2C49"/>
    <w:rsid w:val="007A5453"/>
    <w:rsid w:val="007A5D9D"/>
    <w:rsid w:val="007B308A"/>
    <w:rsid w:val="007B3E86"/>
    <w:rsid w:val="007B6083"/>
    <w:rsid w:val="007C036B"/>
    <w:rsid w:val="007C43BD"/>
    <w:rsid w:val="007D32AF"/>
    <w:rsid w:val="007D39F3"/>
    <w:rsid w:val="007D3D77"/>
    <w:rsid w:val="007E2A6B"/>
    <w:rsid w:val="007E3402"/>
    <w:rsid w:val="007E4190"/>
    <w:rsid w:val="007E4D18"/>
    <w:rsid w:val="007E5AA8"/>
    <w:rsid w:val="007E75C3"/>
    <w:rsid w:val="007F1655"/>
    <w:rsid w:val="007F47D5"/>
    <w:rsid w:val="007F6F6A"/>
    <w:rsid w:val="007F7473"/>
    <w:rsid w:val="008016F7"/>
    <w:rsid w:val="00801BA1"/>
    <w:rsid w:val="008076C2"/>
    <w:rsid w:val="0081140C"/>
    <w:rsid w:val="008114A0"/>
    <w:rsid w:val="008117AB"/>
    <w:rsid w:val="00811D7F"/>
    <w:rsid w:val="00817A19"/>
    <w:rsid w:val="008210DE"/>
    <w:rsid w:val="00821533"/>
    <w:rsid w:val="008218C0"/>
    <w:rsid w:val="00826262"/>
    <w:rsid w:val="00827A62"/>
    <w:rsid w:val="0083109A"/>
    <w:rsid w:val="00833B09"/>
    <w:rsid w:val="008345DA"/>
    <w:rsid w:val="008366F5"/>
    <w:rsid w:val="00841F13"/>
    <w:rsid w:val="00843257"/>
    <w:rsid w:val="0084453F"/>
    <w:rsid w:val="00845C94"/>
    <w:rsid w:val="00846D2B"/>
    <w:rsid w:val="0085166B"/>
    <w:rsid w:val="00852D27"/>
    <w:rsid w:val="008546DE"/>
    <w:rsid w:val="008566A7"/>
    <w:rsid w:val="008578F1"/>
    <w:rsid w:val="00863F46"/>
    <w:rsid w:val="0086777A"/>
    <w:rsid w:val="008714DF"/>
    <w:rsid w:val="008739EC"/>
    <w:rsid w:val="00880AFA"/>
    <w:rsid w:val="00880EF5"/>
    <w:rsid w:val="00881124"/>
    <w:rsid w:val="0088250E"/>
    <w:rsid w:val="00883800"/>
    <w:rsid w:val="00883C89"/>
    <w:rsid w:val="0088519C"/>
    <w:rsid w:val="00894255"/>
    <w:rsid w:val="0089520A"/>
    <w:rsid w:val="00895480"/>
    <w:rsid w:val="0089550B"/>
    <w:rsid w:val="00895C3E"/>
    <w:rsid w:val="008A0462"/>
    <w:rsid w:val="008A1FD5"/>
    <w:rsid w:val="008A3F8C"/>
    <w:rsid w:val="008A4871"/>
    <w:rsid w:val="008A7274"/>
    <w:rsid w:val="008A75FA"/>
    <w:rsid w:val="008A7AA5"/>
    <w:rsid w:val="008B14AD"/>
    <w:rsid w:val="008B2772"/>
    <w:rsid w:val="008B70D6"/>
    <w:rsid w:val="008C2652"/>
    <w:rsid w:val="008C4B59"/>
    <w:rsid w:val="008C6F5E"/>
    <w:rsid w:val="008C6FC2"/>
    <w:rsid w:val="008D5E22"/>
    <w:rsid w:val="008E1B3E"/>
    <w:rsid w:val="008E2392"/>
    <w:rsid w:val="008E36AC"/>
    <w:rsid w:val="008F0B97"/>
    <w:rsid w:val="008F1F8F"/>
    <w:rsid w:val="008F48FD"/>
    <w:rsid w:val="008F4EE3"/>
    <w:rsid w:val="008F50CD"/>
    <w:rsid w:val="008F5F5A"/>
    <w:rsid w:val="00905088"/>
    <w:rsid w:val="00906F51"/>
    <w:rsid w:val="0090709D"/>
    <w:rsid w:val="009072B8"/>
    <w:rsid w:val="00912150"/>
    <w:rsid w:val="009153E4"/>
    <w:rsid w:val="0091715E"/>
    <w:rsid w:val="0094085B"/>
    <w:rsid w:val="00940C5A"/>
    <w:rsid w:val="00940EB9"/>
    <w:rsid w:val="00943B4D"/>
    <w:rsid w:val="009469DA"/>
    <w:rsid w:val="009474BE"/>
    <w:rsid w:val="00947882"/>
    <w:rsid w:val="00950673"/>
    <w:rsid w:val="00950A26"/>
    <w:rsid w:val="009519B0"/>
    <w:rsid w:val="00952BC7"/>
    <w:rsid w:val="009573AC"/>
    <w:rsid w:val="00961CAF"/>
    <w:rsid w:val="0096237A"/>
    <w:rsid w:val="009623F2"/>
    <w:rsid w:val="0096271C"/>
    <w:rsid w:val="00970DDA"/>
    <w:rsid w:val="0097182C"/>
    <w:rsid w:val="009719B2"/>
    <w:rsid w:val="00973620"/>
    <w:rsid w:val="00976D49"/>
    <w:rsid w:val="0097710F"/>
    <w:rsid w:val="00977A85"/>
    <w:rsid w:val="0098018A"/>
    <w:rsid w:val="0098095B"/>
    <w:rsid w:val="00984E22"/>
    <w:rsid w:val="0098587F"/>
    <w:rsid w:val="0098597E"/>
    <w:rsid w:val="00987C54"/>
    <w:rsid w:val="00992002"/>
    <w:rsid w:val="00993D9A"/>
    <w:rsid w:val="00994FBE"/>
    <w:rsid w:val="00995BA3"/>
    <w:rsid w:val="009A1256"/>
    <w:rsid w:val="009B3F95"/>
    <w:rsid w:val="009B43B8"/>
    <w:rsid w:val="009B499A"/>
    <w:rsid w:val="009B49E5"/>
    <w:rsid w:val="009B6BF4"/>
    <w:rsid w:val="009C211B"/>
    <w:rsid w:val="009C24C6"/>
    <w:rsid w:val="009C3D63"/>
    <w:rsid w:val="009C3F6D"/>
    <w:rsid w:val="009C41C7"/>
    <w:rsid w:val="009C4A72"/>
    <w:rsid w:val="009C55A1"/>
    <w:rsid w:val="009D4140"/>
    <w:rsid w:val="009D5A44"/>
    <w:rsid w:val="009E06CC"/>
    <w:rsid w:val="009E0FC4"/>
    <w:rsid w:val="009E3D33"/>
    <w:rsid w:val="009E5576"/>
    <w:rsid w:val="009F0C9B"/>
    <w:rsid w:val="009F0F95"/>
    <w:rsid w:val="009F156F"/>
    <w:rsid w:val="009F26CC"/>
    <w:rsid w:val="009F4054"/>
    <w:rsid w:val="009F5028"/>
    <w:rsid w:val="009F79D3"/>
    <w:rsid w:val="00A00CED"/>
    <w:rsid w:val="00A056B8"/>
    <w:rsid w:val="00A074A4"/>
    <w:rsid w:val="00A10ADC"/>
    <w:rsid w:val="00A11127"/>
    <w:rsid w:val="00A175B3"/>
    <w:rsid w:val="00A17A66"/>
    <w:rsid w:val="00A20768"/>
    <w:rsid w:val="00A3130F"/>
    <w:rsid w:val="00A35C5B"/>
    <w:rsid w:val="00A35D72"/>
    <w:rsid w:val="00A36199"/>
    <w:rsid w:val="00A37DE9"/>
    <w:rsid w:val="00A414C3"/>
    <w:rsid w:val="00A41F8C"/>
    <w:rsid w:val="00A466C1"/>
    <w:rsid w:val="00A46CA6"/>
    <w:rsid w:val="00A53DDB"/>
    <w:rsid w:val="00A552F2"/>
    <w:rsid w:val="00A61741"/>
    <w:rsid w:val="00A64A22"/>
    <w:rsid w:val="00A6512E"/>
    <w:rsid w:val="00A665F1"/>
    <w:rsid w:val="00A7212D"/>
    <w:rsid w:val="00A727F4"/>
    <w:rsid w:val="00A751BC"/>
    <w:rsid w:val="00A809B4"/>
    <w:rsid w:val="00A819C6"/>
    <w:rsid w:val="00A8475E"/>
    <w:rsid w:val="00A8592A"/>
    <w:rsid w:val="00A860CC"/>
    <w:rsid w:val="00A86D28"/>
    <w:rsid w:val="00A90CE7"/>
    <w:rsid w:val="00A92A45"/>
    <w:rsid w:val="00A93EF7"/>
    <w:rsid w:val="00A95834"/>
    <w:rsid w:val="00A9681A"/>
    <w:rsid w:val="00AA0B5E"/>
    <w:rsid w:val="00AA12F1"/>
    <w:rsid w:val="00AA3CC9"/>
    <w:rsid w:val="00AA4340"/>
    <w:rsid w:val="00AA4DE5"/>
    <w:rsid w:val="00AA733E"/>
    <w:rsid w:val="00AA75CA"/>
    <w:rsid w:val="00AB02BC"/>
    <w:rsid w:val="00AB1FED"/>
    <w:rsid w:val="00AB62D9"/>
    <w:rsid w:val="00AC1496"/>
    <w:rsid w:val="00AC2058"/>
    <w:rsid w:val="00AC3470"/>
    <w:rsid w:val="00AC4565"/>
    <w:rsid w:val="00AC4E2E"/>
    <w:rsid w:val="00AC6D97"/>
    <w:rsid w:val="00AD52F7"/>
    <w:rsid w:val="00AE08B4"/>
    <w:rsid w:val="00AE0D3C"/>
    <w:rsid w:val="00AE1AD2"/>
    <w:rsid w:val="00AE241D"/>
    <w:rsid w:val="00AE38BB"/>
    <w:rsid w:val="00AE7116"/>
    <w:rsid w:val="00AF20AC"/>
    <w:rsid w:val="00AF3F0C"/>
    <w:rsid w:val="00AF4A4B"/>
    <w:rsid w:val="00AF4FFD"/>
    <w:rsid w:val="00AF6224"/>
    <w:rsid w:val="00B01A48"/>
    <w:rsid w:val="00B061F5"/>
    <w:rsid w:val="00B07102"/>
    <w:rsid w:val="00B12DEF"/>
    <w:rsid w:val="00B13856"/>
    <w:rsid w:val="00B151E8"/>
    <w:rsid w:val="00B228AF"/>
    <w:rsid w:val="00B22E2B"/>
    <w:rsid w:val="00B2506A"/>
    <w:rsid w:val="00B25902"/>
    <w:rsid w:val="00B25F95"/>
    <w:rsid w:val="00B273CF"/>
    <w:rsid w:val="00B27A0E"/>
    <w:rsid w:val="00B3014E"/>
    <w:rsid w:val="00B318A4"/>
    <w:rsid w:val="00B328E6"/>
    <w:rsid w:val="00B42C7E"/>
    <w:rsid w:val="00B43E07"/>
    <w:rsid w:val="00B441F8"/>
    <w:rsid w:val="00B469B4"/>
    <w:rsid w:val="00B500BD"/>
    <w:rsid w:val="00B503F4"/>
    <w:rsid w:val="00B52598"/>
    <w:rsid w:val="00B529A5"/>
    <w:rsid w:val="00B53B04"/>
    <w:rsid w:val="00B556EC"/>
    <w:rsid w:val="00B627FE"/>
    <w:rsid w:val="00B6356D"/>
    <w:rsid w:val="00B6535B"/>
    <w:rsid w:val="00B70F12"/>
    <w:rsid w:val="00B73153"/>
    <w:rsid w:val="00B73498"/>
    <w:rsid w:val="00B73609"/>
    <w:rsid w:val="00B75C72"/>
    <w:rsid w:val="00B80D3F"/>
    <w:rsid w:val="00B902BF"/>
    <w:rsid w:val="00B90771"/>
    <w:rsid w:val="00B925F7"/>
    <w:rsid w:val="00B957D6"/>
    <w:rsid w:val="00B96450"/>
    <w:rsid w:val="00B972EA"/>
    <w:rsid w:val="00BA057F"/>
    <w:rsid w:val="00BA07AA"/>
    <w:rsid w:val="00BA19A0"/>
    <w:rsid w:val="00BA4F59"/>
    <w:rsid w:val="00BB2BC9"/>
    <w:rsid w:val="00BB60D0"/>
    <w:rsid w:val="00BB755D"/>
    <w:rsid w:val="00BC0CB8"/>
    <w:rsid w:val="00BC3BDB"/>
    <w:rsid w:val="00BC4D9F"/>
    <w:rsid w:val="00BC5DA2"/>
    <w:rsid w:val="00BD2AF2"/>
    <w:rsid w:val="00BD2B33"/>
    <w:rsid w:val="00BD4DC1"/>
    <w:rsid w:val="00BD78E1"/>
    <w:rsid w:val="00BE4326"/>
    <w:rsid w:val="00BE5C7A"/>
    <w:rsid w:val="00BE63E2"/>
    <w:rsid w:val="00BE732C"/>
    <w:rsid w:val="00BE7A62"/>
    <w:rsid w:val="00BF40FD"/>
    <w:rsid w:val="00BF523E"/>
    <w:rsid w:val="00BF5F2C"/>
    <w:rsid w:val="00C01D76"/>
    <w:rsid w:val="00C024BB"/>
    <w:rsid w:val="00C03B98"/>
    <w:rsid w:val="00C1116C"/>
    <w:rsid w:val="00C111B5"/>
    <w:rsid w:val="00C123B1"/>
    <w:rsid w:val="00C152D7"/>
    <w:rsid w:val="00C153E9"/>
    <w:rsid w:val="00C15A79"/>
    <w:rsid w:val="00C2143D"/>
    <w:rsid w:val="00C226AC"/>
    <w:rsid w:val="00C2374E"/>
    <w:rsid w:val="00C303EE"/>
    <w:rsid w:val="00C31C31"/>
    <w:rsid w:val="00C3249A"/>
    <w:rsid w:val="00C3520F"/>
    <w:rsid w:val="00C35923"/>
    <w:rsid w:val="00C35D7E"/>
    <w:rsid w:val="00C3794E"/>
    <w:rsid w:val="00C40871"/>
    <w:rsid w:val="00C41255"/>
    <w:rsid w:val="00C457FC"/>
    <w:rsid w:val="00C47F82"/>
    <w:rsid w:val="00C50B6B"/>
    <w:rsid w:val="00C511BC"/>
    <w:rsid w:val="00C5121C"/>
    <w:rsid w:val="00C54292"/>
    <w:rsid w:val="00C56D92"/>
    <w:rsid w:val="00C57196"/>
    <w:rsid w:val="00C5761A"/>
    <w:rsid w:val="00C5769C"/>
    <w:rsid w:val="00C629F6"/>
    <w:rsid w:val="00C659B8"/>
    <w:rsid w:val="00C6612C"/>
    <w:rsid w:val="00C6697F"/>
    <w:rsid w:val="00C75E92"/>
    <w:rsid w:val="00C76411"/>
    <w:rsid w:val="00C770D3"/>
    <w:rsid w:val="00C77E84"/>
    <w:rsid w:val="00C80B08"/>
    <w:rsid w:val="00C8151C"/>
    <w:rsid w:val="00C8213C"/>
    <w:rsid w:val="00C82172"/>
    <w:rsid w:val="00C8234B"/>
    <w:rsid w:val="00C84845"/>
    <w:rsid w:val="00C85439"/>
    <w:rsid w:val="00C85F13"/>
    <w:rsid w:val="00C86E3C"/>
    <w:rsid w:val="00C86E94"/>
    <w:rsid w:val="00C87A77"/>
    <w:rsid w:val="00C91F4C"/>
    <w:rsid w:val="00C934CC"/>
    <w:rsid w:val="00C95683"/>
    <w:rsid w:val="00C96873"/>
    <w:rsid w:val="00C97F46"/>
    <w:rsid w:val="00CA1E82"/>
    <w:rsid w:val="00CA2369"/>
    <w:rsid w:val="00CA3FC4"/>
    <w:rsid w:val="00CA445C"/>
    <w:rsid w:val="00CA4D8B"/>
    <w:rsid w:val="00CB0DD1"/>
    <w:rsid w:val="00CB1428"/>
    <w:rsid w:val="00CB25EE"/>
    <w:rsid w:val="00CB3602"/>
    <w:rsid w:val="00CB511D"/>
    <w:rsid w:val="00CB5522"/>
    <w:rsid w:val="00CB77E7"/>
    <w:rsid w:val="00CB7BCF"/>
    <w:rsid w:val="00CC3A9C"/>
    <w:rsid w:val="00CC437E"/>
    <w:rsid w:val="00CC46D3"/>
    <w:rsid w:val="00CD354E"/>
    <w:rsid w:val="00CD5BF0"/>
    <w:rsid w:val="00CE10F8"/>
    <w:rsid w:val="00CE17A4"/>
    <w:rsid w:val="00CE1B5D"/>
    <w:rsid w:val="00CE4F5B"/>
    <w:rsid w:val="00CE51C0"/>
    <w:rsid w:val="00CE5933"/>
    <w:rsid w:val="00CF3C65"/>
    <w:rsid w:val="00CF45A0"/>
    <w:rsid w:val="00D00534"/>
    <w:rsid w:val="00D019A2"/>
    <w:rsid w:val="00D029F4"/>
    <w:rsid w:val="00D058C7"/>
    <w:rsid w:val="00D07935"/>
    <w:rsid w:val="00D13823"/>
    <w:rsid w:val="00D17A50"/>
    <w:rsid w:val="00D23E2A"/>
    <w:rsid w:val="00D24C72"/>
    <w:rsid w:val="00D25359"/>
    <w:rsid w:val="00D25576"/>
    <w:rsid w:val="00D26AE8"/>
    <w:rsid w:val="00D27504"/>
    <w:rsid w:val="00D30E79"/>
    <w:rsid w:val="00D31CD9"/>
    <w:rsid w:val="00D370B7"/>
    <w:rsid w:val="00D40EE9"/>
    <w:rsid w:val="00D4187F"/>
    <w:rsid w:val="00D44AF4"/>
    <w:rsid w:val="00D46230"/>
    <w:rsid w:val="00D46A24"/>
    <w:rsid w:val="00D46F32"/>
    <w:rsid w:val="00D4741A"/>
    <w:rsid w:val="00D47887"/>
    <w:rsid w:val="00D500B4"/>
    <w:rsid w:val="00D51A6C"/>
    <w:rsid w:val="00D51D0B"/>
    <w:rsid w:val="00D532A8"/>
    <w:rsid w:val="00D570D8"/>
    <w:rsid w:val="00D6130E"/>
    <w:rsid w:val="00D63E16"/>
    <w:rsid w:val="00D65400"/>
    <w:rsid w:val="00D6742F"/>
    <w:rsid w:val="00D74010"/>
    <w:rsid w:val="00D7402A"/>
    <w:rsid w:val="00D75CFC"/>
    <w:rsid w:val="00D77CEB"/>
    <w:rsid w:val="00D83786"/>
    <w:rsid w:val="00D83A06"/>
    <w:rsid w:val="00D83AE9"/>
    <w:rsid w:val="00D840A1"/>
    <w:rsid w:val="00D85D48"/>
    <w:rsid w:val="00D91BAD"/>
    <w:rsid w:val="00D93848"/>
    <w:rsid w:val="00D9456F"/>
    <w:rsid w:val="00D95F64"/>
    <w:rsid w:val="00D964D8"/>
    <w:rsid w:val="00D97C55"/>
    <w:rsid w:val="00D97FB6"/>
    <w:rsid w:val="00DA12B9"/>
    <w:rsid w:val="00DA62DE"/>
    <w:rsid w:val="00DB1838"/>
    <w:rsid w:val="00DB3AE0"/>
    <w:rsid w:val="00DC3135"/>
    <w:rsid w:val="00DC35DE"/>
    <w:rsid w:val="00DC5E6F"/>
    <w:rsid w:val="00DC7F79"/>
    <w:rsid w:val="00DD209C"/>
    <w:rsid w:val="00DD3EED"/>
    <w:rsid w:val="00DD402B"/>
    <w:rsid w:val="00DD71B3"/>
    <w:rsid w:val="00DD75B9"/>
    <w:rsid w:val="00DE14DB"/>
    <w:rsid w:val="00DE3BEE"/>
    <w:rsid w:val="00DE5686"/>
    <w:rsid w:val="00DE657E"/>
    <w:rsid w:val="00DF049A"/>
    <w:rsid w:val="00E02206"/>
    <w:rsid w:val="00E052B8"/>
    <w:rsid w:val="00E059BA"/>
    <w:rsid w:val="00E06805"/>
    <w:rsid w:val="00E07E47"/>
    <w:rsid w:val="00E11D63"/>
    <w:rsid w:val="00E13508"/>
    <w:rsid w:val="00E1511B"/>
    <w:rsid w:val="00E23FEF"/>
    <w:rsid w:val="00E30EA1"/>
    <w:rsid w:val="00E31F9B"/>
    <w:rsid w:val="00E31FE1"/>
    <w:rsid w:val="00E32056"/>
    <w:rsid w:val="00E3371C"/>
    <w:rsid w:val="00E339A7"/>
    <w:rsid w:val="00E36EC8"/>
    <w:rsid w:val="00E40DE8"/>
    <w:rsid w:val="00E45719"/>
    <w:rsid w:val="00E45E47"/>
    <w:rsid w:val="00E46772"/>
    <w:rsid w:val="00E50FD1"/>
    <w:rsid w:val="00E528F4"/>
    <w:rsid w:val="00E52F95"/>
    <w:rsid w:val="00E54F81"/>
    <w:rsid w:val="00E56A79"/>
    <w:rsid w:val="00E56CBE"/>
    <w:rsid w:val="00E6009B"/>
    <w:rsid w:val="00E617C0"/>
    <w:rsid w:val="00E61C92"/>
    <w:rsid w:val="00E632B3"/>
    <w:rsid w:val="00E64188"/>
    <w:rsid w:val="00E66CBB"/>
    <w:rsid w:val="00E675DF"/>
    <w:rsid w:val="00E72232"/>
    <w:rsid w:val="00E75514"/>
    <w:rsid w:val="00E771AF"/>
    <w:rsid w:val="00E7760B"/>
    <w:rsid w:val="00E82BDF"/>
    <w:rsid w:val="00E82F43"/>
    <w:rsid w:val="00E83D48"/>
    <w:rsid w:val="00E87190"/>
    <w:rsid w:val="00E93422"/>
    <w:rsid w:val="00E936E0"/>
    <w:rsid w:val="00E96B22"/>
    <w:rsid w:val="00EA0722"/>
    <w:rsid w:val="00EA13B4"/>
    <w:rsid w:val="00EA6B9E"/>
    <w:rsid w:val="00EA75AF"/>
    <w:rsid w:val="00EB44D4"/>
    <w:rsid w:val="00EB4B25"/>
    <w:rsid w:val="00EB536C"/>
    <w:rsid w:val="00EC09EA"/>
    <w:rsid w:val="00EC199C"/>
    <w:rsid w:val="00EC2B12"/>
    <w:rsid w:val="00EC433A"/>
    <w:rsid w:val="00EC4465"/>
    <w:rsid w:val="00EC4FBB"/>
    <w:rsid w:val="00EC6CFD"/>
    <w:rsid w:val="00ED309E"/>
    <w:rsid w:val="00ED3567"/>
    <w:rsid w:val="00ED708D"/>
    <w:rsid w:val="00EE1B79"/>
    <w:rsid w:val="00EE4FCE"/>
    <w:rsid w:val="00EE57DE"/>
    <w:rsid w:val="00EE7A35"/>
    <w:rsid w:val="00EF39A7"/>
    <w:rsid w:val="00EF61DF"/>
    <w:rsid w:val="00EF6CA3"/>
    <w:rsid w:val="00EF7D96"/>
    <w:rsid w:val="00F03DFB"/>
    <w:rsid w:val="00F04B99"/>
    <w:rsid w:val="00F05D15"/>
    <w:rsid w:val="00F07EB1"/>
    <w:rsid w:val="00F100A4"/>
    <w:rsid w:val="00F11097"/>
    <w:rsid w:val="00F11BB0"/>
    <w:rsid w:val="00F14AD1"/>
    <w:rsid w:val="00F23E6C"/>
    <w:rsid w:val="00F24E45"/>
    <w:rsid w:val="00F25C54"/>
    <w:rsid w:val="00F3445F"/>
    <w:rsid w:val="00F41E57"/>
    <w:rsid w:val="00F428A2"/>
    <w:rsid w:val="00F439E2"/>
    <w:rsid w:val="00F502E7"/>
    <w:rsid w:val="00F518D7"/>
    <w:rsid w:val="00F519A7"/>
    <w:rsid w:val="00F5225B"/>
    <w:rsid w:val="00F5369C"/>
    <w:rsid w:val="00F55D82"/>
    <w:rsid w:val="00F57704"/>
    <w:rsid w:val="00F57F0C"/>
    <w:rsid w:val="00F6070E"/>
    <w:rsid w:val="00F621AB"/>
    <w:rsid w:val="00F629BD"/>
    <w:rsid w:val="00F63F18"/>
    <w:rsid w:val="00F714D7"/>
    <w:rsid w:val="00F71879"/>
    <w:rsid w:val="00F7365A"/>
    <w:rsid w:val="00F74A36"/>
    <w:rsid w:val="00F76274"/>
    <w:rsid w:val="00F76B7C"/>
    <w:rsid w:val="00F76DDC"/>
    <w:rsid w:val="00F7774E"/>
    <w:rsid w:val="00F82F2D"/>
    <w:rsid w:val="00F86BD8"/>
    <w:rsid w:val="00F86E94"/>
    <w:rsid w:val="00F9044F"/>
    <w:rsid w:val="00F905AB"/>
    <w:rsid w:val="00F9244C"/>
    <w:rsid w:val="00F933DA"/>
    <w:rsid w:val="00F96684"/>
    <w:rsid w:val="00F96BB1"/>
    <w:rsid w:val="00F97E58"/>
    <w:rsid w:val="00FA2316"/>
    <w:rsid w:val="00FA4D31"/>
    <w:rsid w:val="00FA7C41"/>
    <w:rsid w:val="00FB171B"/>
    <w:rsid w:val="00FB49CD"/>
    <w:rsid w:val="00FC38C2"/>
    <w:rsid w:val="00FC3F9E"/>
    <w:rsid w:val="00FC4549"/>
    <w:rsid w:val="00FC5F82"/>
    <w:rsid w:val="00FD14CA"/>
    <w:rsid w:val="00FE23E3"/>
    <w:rsid w:val="00FE4AB1"/>
    <w:rsid w:val="00FE5733"/>
    <w:rsid w:val="00FF4452"/>
    <w:rsid w:val="00FF49E0"/>
    <w:rsid w:val="00FF49E7"/>
    <w:rsid w:val="00FF4EB3"/>
    <w:rsid w:val="00FF5D20"/>
    <w:rsid w:val="00FF5EF7"/>
    <w:rsid w:val="00FF6B46"/>
    <w:rsid w:val="00FF7200"/>
    <w:rsid w:val="00FF772C"/>
    <w:rsid w:val="00FF7D8C"/>
    <w:rsid w:val="2A6559D0"/>
    <w:rsid w:val="648B0D0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DC76"/>
  <w15:docId w15:val="{05C0B92D-7C25-485C-8FA4-D2F64F72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bidi="he-IL"/>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szCs w:val="20"/>
      <w:lang w:bidi="ar-SA"/>
    </w:rPr>
  </w:style>
  <w:style w:type="paragraph" w:styleId="Heading3">
    <w:name w:val="heading 3"/>
    <w:basedOn w:val="Normal"/>
    <w:next w:val="Normal"/>
    <w:link w:val="Heading3Char"/>
    <w:uiPriority w:val="9"/>
    <w:semiHidden/>
    <w:unhideWhenUsed/>
    <w:qFormat/>
    <w:rsid w:val="00E135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rPr>
      <w:color w:val="0563C1"/>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tabs>
        <w:tab w:val="left" w:pos="660"/>
        <w:tab w:val="left" w:pos="1440"/>
        <w:tab w:val="right" w:leader="dot" w:pos="9350"/>
      </w:tabs>
      <w:spacing w:before="120" w:after="0" w:line="240" w:lineRule="auto"/>
      <w:ind w:right="835"/>
      <w:jc w:val="both"/>
    </w:pPr>
    <w:rPr>
      <w:rFonts w:ascii="Cambria" w:eastAsia="Times New Roman" w:hAnsi="Cambria" w:cs="Times New Roman"/>
      <w:b/>
      <w:spacing w:val="-5"/>
      <w:sz w:val="24"/>
      <w:szCs w:val="20"/>
      <w:lang w:bidi="ar-SA"/>
    </w:rPr>
  </w:style>
  <w:style w:type="paragraph" w:styleId="TOC2">
    <w:name w:val="toc 2"/>
    <w:basedOn w:val="Normal"/>
    <w:next w:val="Normal"/>
    <w:uiPriority w:val="39"/>
    <w:pPr>
      <w:tabs>
        <w:tab w:val="left" w:pos="880"/>
        <w:tab w:val="left" w:pos="1760"/>
        <w:tab w:val="right" w:leader="dot" w:pos="9360"/>
      </w:tabs>
      <w:spacing w:after="0" w:line="240" w:lineRule="auto"/>
      <w:ind w:left="202" w:right="432"/>
    </w:pPr>
    <w:rPr>
      <w:rFonts w:ascii="Cambria" w:eastAsia="Times New Roman" w:hAnsi="Cambria" w:cs="Times New Roman"/>
      <w:spacing w:val="-5"/>
      <w:sz w:val="20"/>
      <w:szCs w:val="20"/>
      <w:lang w:bidi="ar-SA"/>
    </w:rPr>
  </w:style>
  <w:style w:type="paragraph" w:customStyle="1" w:styleId="0-TITLE1">
    <w:name w:val="0 - TITLE 1"/>
    <w:basedOn w:val="Normal"/>
    <w:qFormat/>
    <w:pPr>
      <w:spacing w:before="360" w:after="360" w:line="240" w:lineRule="auto"/>
      <w:jc w:val="center"/>
    </w:pPr>
    <w:rPr>
      <w:rFonts w:ascii="Cambria" w:eastAsia="Times New Roman" w:hAnsi="Cambria" w:cs="Times New Roman"/>
      <w:b/>
      <w:caps/>
      <w:spacing w:val="-5"/>
      <w:sz w:val="36"/>
      <w:szCs w:val="24"/>
      <w:lang w:bidi="ar-SA"/>
    </w:rPr>
  </w:style>
  <w:style w:type="character" w:customStyle="1" w:styleId="Heading1Char">
    <w:name w:val="Heading 1 Char"/>
    <w:basedOn w:val="DefaultParagraphFont"/>
    <w:link w:val="Heading1"/>
    <w:rPr>
      <w:rFonts w:ascii="Times New Roman" w:eastAsia="Times New Roman" w:hAnsi="Times New Roman" w:cs="Times New Roman"/>
      <w:b/>
      <w:szCs w:val="20"/>
      <w:lang w:bidi="ar-SA"/>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Theme="minorHAnsi" w:eastAsiaTheme="minorHAnsi" w:hAnsiTheme="minorHAnsi" w:cstheme="minorBidi"/>
      <w:sz w:val="22"/>
      <w:szCs w:val="22"/>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rPr>
      <w:lang w:bidi="he-IL"/>
    </w:rPr>
  </w:style>
  <w:style w:type="character" w:customStyle="1" w:styleId="CommentSubjectChar">
    <w:name w:val="Comment Subject Char"/>
    <w:basedOn w:val="CommentTextChar"/>
    <w:link w:val="CommentSubject"/>
    <w:uiPriority w:val="99"/>
    <w:semiHidden/>
    <w:rPr>
      <w:b/>
      <w:bCs/>
      <w:lang w:bidi="he-IL"/>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eastAsiaTheme="minorHAnsi" w:hAnsi="Arial" w:cs="Arial"/>
      <w:color w:val="000000"/>
      <w:sz w:val="24"/>
      <w:szCs w:val="24"/>
    </w:rPr>
  </w:style>
  <w:style w:type="character" w:customStyle="1" w:styleId="HeaderChar">
    <w:name w:val="Header Char"/>
    <w:basedOn w:val="DefaultParagraphFont"/>
    <w:link w:val="Header"/>
    <w:uiPriority w:val="99"/>
    <w:rPr>
      <w:sz w:val="22"/>
      <w:szCs w:val="22"/>
      <w:lang w:bidi="he-IL"/>
    </w:rPr>
  </w:style>
  <w:style w:type="character" w:customStyle="1" w:styleId="FooterChar">
    <w:name w:val="Footer Char"/>
    <w:basedOn w:val="DefaultParagraphFont"/>
    <w:link w:val="Footer"/>
    <w:uiPriority w:val="99"/>
    <w:rPr>
      <w:sz w:val="22"/>
      <w:szCs w:val="22"/>
      <w:lang w:bidi="he-IL"/>
    </w:rPr>
  </w:style>
  <w:style w:type="character" w:customStyle="1" w:styleId="Heading3Char">
    <w:name w:val="Heading 3 Char"/>
    <w:basedOn w:val="DefaultParagraphFont"/>
    <w:link w:val="Heading3"/>
    <w:uiPriority w:val="9"/>
    <w:semiHidden/>
    <w:rsid w:val="00E13508"/>
    <w:rPr>
      <w:rFonts w:asciiTheme="majorHAnsi" w:eastAsiaTheme="majorEastAsia" w:hAnsiTheme="majorHAnsi" w:cstheme="majorBidi"/>
      <w:color w:val="1F3763" w:themeColor="accent1" w:themeShade="7F"/>
      <w:sz w:val="24"/>
      <w:szCs w:val="24"/>
      <w:lang w:bidi="he-IL"/>
    </w:rPr>
  </w:style>
  <w:style w:type="paragraph" w:styleId="Revision">
    <w:name w:val="Revision"/>
    <w:hidden/>
    <w:uiPriority w:val="99"/>
    <w:unhideWhenUsed/>
    <w:rsid w:val="00144745"/>
    <w:rPr>
      <w:rFonts w:asciiTheme="minorHAnsi" w:eastAsiaTheme="minorHAnsi" w:hAnsiTheme="minorHAnsi" w:cstheme="minorBidi"/>
      <w:sz w:val="22"/>
      <w:szCs w:val="22"/>
      <w:lang w:bidi="he-IL"/>
    </w:rPr>
  </w:style>
  <w:style w:type="character" w:styleId="UnresolvedMention">
    <w:name w:val="Unresolved Mention"/>
    <w:basedOn w:val="DefaultParagraphFont"/>
    <w:uiPriority w:val="99"/>
    <w:semiHidden/>
    <w:unhideWhenUsed/>
    <w:rsid w:val="007F1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8364">
      <w:bodyDiv w:val="1"/>
      <w:marLeft w:val="0"/>
      <w:marRight w:val="0"/>
      <w:marTop w:val="0"/>
      <w:marBottom w:val="0"/>
      <w:divBdr>
        <w:top w:val="none" w:sz="0" w:space="0" w:color="auto"/>
        <w:left w:val="none" w:sz="0" w:space="0" w:color="auto"/>
        <w:bottom w:val="none" w:sz="0" w:space="0" w:color="auto"/>
        <w:right w:val="none" w:sz="0" w:space="0" w:color="auto"/>
      </w:divBdr>
    </w:div>
    <w:div w:id="613053950">
      <w:bodyDiv w:val="1"/>
      <w:marLeft w:val="0"/>
      <w:marRight w:val="0"/>
      <w:marTop w:val="0"/>
      <w:marBottom w:val="0"/>
      <w:divBdr>
        <w:top w:val="none" w:sz="0" w:space="0" w:color="auto"/>
        <w:left w:val="none" w:sz="0" w:space="0" w:color="auto"/>
        <w:bottom w:val="none" w:sz="0" w:space="0" w:color="auto"/>
        <w:right w:val="none" w:sz="0" w:space="0" w:color="auto"/>
      </w:divBdr>
    </w:div>
    <w:div w:id="821237392">
      <w:bodyDiv w:val="1"/>
      <w:marLeft w:val="0"/>
      <w:marRight w:val="0"/>
      <w:marTop w:val="0"/>
      <w:marBottom w:val="0"/>
      <w:divBdr>
        <w:top w:val="none" w:sz="0" w:space="0" w:color="auto"/>
        <w:left w:val="none" w:sz="0" w:space="0" w:color="auto"/>
        <w:bottom w:val="none" w:sz="0" w:space="0" w:color="auto"/>
        <w:right w:val="none" w:sz="0" w:space="0" w:color="auto"/>
      </w:divBdr>
    </w:div>
    <w:div w:id="1515221678">
      <w:bodyDiv w:val="1"/>
      <w:marLeft w:val="0"/>
      <w:marRight w:val="0"/>
      <w:marTop w:val="0"/>
      <w:marBottom w:val="0"/>
      <w:divBdr>
        <w:top w:val="none" w:sz="0" w:space="0" w:color="auto"/>
        <w:left w:val="none" w:sz="0" w:space="0" w:color="auto"/>
        <w:bottom w:val="none" w:sz="0" w:space="0" w:color="auto"/>
        <w:right w:val="none" w:sz="0" w:space="0" w:color="auto"/>
      </w:divBdr>
    </w:div>
    <w:div w:id="1808471039">
      <w:bodyDiv w:val="1"/>
      <w:marLeft w:val="0"/>
      <w:marRight w:val="0"/>
      <w:marTop w:val="0"/>
      <w:marBottom w:val="0"/>
      <w:divBdr>
        <w:top w:val="none" w:sz="0" w:space="0" w:color="auto"/>
        <w:left w:val="none" w:sz="0" w:space="0" w:color="auto"/>
        <w:bottom w:val="none" w:sz="0" w:space="0" w:color="auto"/>
        <w:right w:val="none" w:sz="0" w:space="0" w:color="auto"/>
      </w:divBdr>
    </w:div>
    <w:div w:id="2031637170">
      <w:bodyDiv w:val="1"/>
      <w:marLeft w:val="0"/>
      <w:marRight w:val="0"/>
      <w:marTop w:val="0"/>
      <w:marBottom w:val="0"/>
      <w:divBdr>
        <w:top w:val="none" w:sz="0" w:space="0" w:color="auto"/>
        <w:left w:val="none" w:sz="0" w:space="0" w:color="auto"/>
        <w:bottom w:val="none" w:sz="0" w:space="0" w:color="auto"/>
        <w:right w:val="none" w:sz="0" w:space="0" w:color="auto"/>
      </w:divBdr>
    </w:div>
    <w:div w:id="2043742890">
      <w:bodyDiv w:val="1"/>
      <w:marLeft w:val="0"/>
      <w:marRight w:val="0"/>
      <w:marTop w:val="0"/>
      <w:marBottom w:val="0"/>
      <w:divBdr>
        <w:top w:val="none" w:sz="0" w:space="0" w:color="auto"/>
        <w:left w:val="none" w:sz="0" w:space="0" w:color="auto"/>
        <w:bottom w:val="none" w:sz="0" w:space="0" w:color="auto"/>
        <w:right w:val="none" w:sz="0" w:space="0" w:color="auto"/>
      </w:divBdr>
    </w:div>
    <w:div w:id="2063630270">
      <w:bodyDiv w:val="1"/>
      <w:marLeft w:val="0"/>
      <w:marRight w:val="0"/>
      <w:marTop w:val="0"/>
      <w:marBottom w:val="0"/>
      <w:divBdr>
        <w:top w:val="none" w:sz="0" w:space="0" w:color="auto"/>
        <w:left w:val="none" w:sz="0" w:space="0" w:color="auto"/>
        <w:bottom w:val="none" w:sz="0" w:space="0" w:color="auto"/>
        <w:right w:val="none" w:sz="0" w:space="0" w:color="auto"/>
      </w:divBdr>
    </w:div>
    <w:div w:id="212731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hizitii@returosgr.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hizitii@returosgr.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ți un document nou." ma:contentTypeScope="" ma:versionID="c13598242d8e876a1c9eca23690ef378">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aaaa06f12b7fc70a38ccec88b9010b40"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622ab64-fb01-4e6c-ab5a-1e2fe8529d69" xsi:nil="true"/>
    <lcf76f155ced4ddcb4097134ff3c332f xmlns="2d44548f-bc14-4f31-bfff-defda85930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378DC6-A0DD-476B-B455-77212628FEA5}">
  <ds:schemaRefs>
    <ds:schemaRef ds:uri="http://schemas.microsoft.com/sharepoint/v3/contenttype/forms"/>
  </ds:schemaRefs>
</ds:datastoreItem>
</file>

<file path=customXml/itemProps2.xml><?xml version="1.0" encoding="utf-8"?>
<ds:datastoreItem xmlns:ds="http://schemas.openxmlformats.org/officeDocument/2006/customXml" ds:itemID="{3E355CED-C55B-4898-85F3-529B2253F48E}"/>
</file>

<file path=customXml/itemProps3.xml><?xml version="1.0" encoding="utf-8"?>
<ds:datastoreItem xmlns:ds="http://schemas.openxmlformats.org/officeDocument/2006/customXml" ds:itemID="{4EB3F7CE-66BA-4B56-A064-D9EF6560D893}">
  <ds:schemaRefs>
    <ds:schemaRef ds:uri="http://schemas.openxmlformats.org/officeDocument/2006/bibliography"/>
  </ds:schemaRefs>
</ds:datastoreItem>
</file>

<file path=customXml/itemProps4.xml><?xml version="1.0" encoding="utf-8"?>
<ds:datastoreItem xmlns:ds="http://schemas.openxmlformats.org/officeDocument/2006/customXml" ds:itemID="{6745B655-511B-49B6-A940-8552A028F039}">
  <ds:schemaRefs>
    <ds:schemaRef ds:uri="http://schemas.microsoft.com/office/2006/metadata/properties"/>
    <ds:schemaRef ds:uri="http://schemas.microsoft.com/office/infopath/2007/PartnerControls"/>
    <ds:schemaRef ds:uri="f622ab64-fb01-4e6c-ab5a-1e2fe8529d69"/>
    <ds:schemaRef ds:uri="2d44548f-bc14-4f31-bfff-defda8593098"/>
  </ds:schemaRefs>
</ds:datastoreItem>
</file>

<file path=docMetadata/LabelInfo.xml><?xml version="1.0" encoding="utf-8"?>
<clbl:labelList xmlns:clbl="http://schemas.microsoft.com/office/2020/mipLabelMetadata">
  <clbl:label id="{66398ab5-ea89-4b11-9447-bc1ec4f013be}" enabled="0" method="" siteId="{66398ab5-ea89-4b11-9447-bc1ec4f013be}" removed="1"/>
</clbl:labelList>
</file>

<file path=docProps/app.xml><?xml version="1.0" encoding="utf-8"?>
<Properties xmlns="http://schemas.openxmlformats.org/officeDocument/2006/extended-properties" xmlns:vt="http://schemas.openxmlformats.org/officeDocument/2006/docPropsVTypes">
  <Template>Normal</Template>
  <TotalTime>103</TotalTime>
  <Pages>9</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 Pascu</dc:creator>
  <cp:lastModifiedBy>Alexandru Mihalache</cp:lastModifiedBy>
  <cp:revision>60</cp:revision>
  <dcterms:created xsi:type="dcterms:W3CDTF">2026-03-11T09:27:00Z</dcterms:created>
  <dcterms:modified xsi:type="dcterms:W3CDTF">2026-03-20T09:10:00Z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y fmtid="{D5CDD505-2E9C-101B-9397-08002B2CF9AE}" pid="4" name="KSOProductBuildVer">
    <vt:lpwstr>1033-12.2.0.13489</vt:lpwstr>
  </property>
  <property fmtid="{D5CDD505-2E9C-101B-9397-08002B2CF9AE}" pid="5" name="ICV">
    <vt:lpwstr>A1082FBFBD9B47CD9A39FE987E7DA36A_13</vt:lpwstr>
  </property>
</Properties>
</file>