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7475"/>
        <w:gridCol w:w="2880"/>
      </w:tblGrid>
      <w:tr w:rsidR="00C54088" w:rsidRPr="00AF2084" w14:paraId="2CC424BB" w14:textId="77777777" w:rsidTr="006F44AF">
        <w:trPr>
          <w:gridBefore w:val="1"/>
          <w:wBefore w:w="13" w:type="dxa"/>
          <w:trHeight w:val="890"/>
        </w:trPr>
        <w:tc>
          <w:tcPr>
            <w:tcW w:w="7475" w:type="dxa"/>
          </w:tcPr>
          <w:p w14:paraId="1205A327" w14:textId="3AA40E14" w:rsidR="00743650" w:rsidRDefault="00743650"/>
          <w:p w14:paraId="7D50B993" w14:textId="2F11DE55" w:rsidR="00C54088" w:rsidRPr="00D60F8E" w:rsidRDefault="00BC6453" w:rsidP="00C54088">
            <w:pPr>
              <w:jc w:val="center"/>
              <w:rPr>
                <w:b/>
                <w:bCs/>
                <w:lang w:val="it-IT"/>
              </w:rPr>
            </w:pPr>
            <w:r w:rsidRPr="00D60F8E">
              <w:rPr>
                <w:b/>
                <w:bCs/>
                <w:lang w:val="it-IT"/>
              </w:rPr>
              <w:t>Cerere de înscriere în Sistemul Depozit-Retur pentru mașinile de colectare automat</w:t>
            </w:r>
            <w:r w:rsidR="00D60F8E">
              <w:rPr>
                <w:b/>
                <w:bCs/>
                <w:lang w:val="it-IT"/>
              </w:rPr>
              <w:t>a</w:t>
            </w:r>
            <w:r w:rsidRPr="00D60F8E">
              <w:rPr>
                <w:b/>
                <w:bCs/>
                <w:lang w:val="it-IT"/>
              </w:rPr>
              <w:t xml:space="preserve"> </w:t>
            </w:r>
            <w:r w:rsidR="00D62E19">
              <w:rPr>
                <w:b/>
                <w:bCs/>
                <w:lang w:val="it-IT"/>
              </w:rPr>
              <w:t xml:space="preserve">(RVM) </w:t>
            </w:r>
            <w:r w:rsidRPr="00D60F8E">
              <w:rPr>
                <w:b/>
                <w:bCs/>
                <w:lang w:val="it-IT"/>
              </w:rPr>
              <w:t>concepute pentru ambalaje din plastic, metal și sticlă</w:t>
            </w:r>
          </w:p>
        </w:tc>
        <w:tc>
          <w:tcPr>
            <w:tcW w:w="2880" w:type="dxa"/>
            <w:shd w:val="clear" w:color="auto" w:fill="7F7F7F" w:themeFill="text1" w:themeFillTint="80"/>
          </w:tcPr>
          <w:p w14:paraId="1CEC3544" w14:textId="77777777" w:rsidR="00C54088" w:rsidRPr="00D60F8E" w:rsidRDefault="00BC6453" w:rsidP="00C54088">
            <w:pPr>
              <w:jc w:val="center"/>
              <w:rPr>
                <w:lang w:val="it-IT"/>
              </w:rPr>
            </w:pPr>
            <w:r w:rsidRPr="00D60F8E">
              <w:rPr>
                <w:color w:val="FFFFFF" w:themeColor="background1"/>
                <w:lang w:val="it-IT"/>
              </w:rPr>
              <w:t>Declarația de conformitate a furnizorului de echipamente de colectare automată (RVM).</w:t>
            </w:r>
          </w:p>
        </w:tc>
      </w:tr>
      <w:tr w:rsidR="004F7159" w:rsidRPr="00C54088" w14:paraId="2C2E045C" w14:textId="77777777" w:rsidTr="006F44AF">
        <w:trPr>
          <w:gridBefore w:val="1"/>
          <w:wBefore w:w="13" w:type="dxa"/>
          <w:trHeight w:val="680"/>
        </w:trPr>
        <w:tc>
          <w:tcPr>
            <w:tcW w:w="7475" w:type="dxa"/>
            <w:vMerge w:val="restart"/>
          </w:tcPr>
          <w:p w14:paraId="7BC1E828" w14:textId="3FFDC405" w:rsidR="004F7159" w:rsidRPr="00C54088" w:rsidRDefault="004F7159">
            <w:pPr>
              <w:rPr>
                <w:lang w:val="it-IT"/>
              </w:rPr>
            </w:pPr>
            <w:r w:rsidRPr="00C54088">
              <w:rPr>
                <w:b/>
                <w:bCs/>
                <w:lang w:val="it-IT"/>
              </w:rPr>
              <w:t>Numele companiei</w:t>
            </w:r>
            <w:r w:rsidR="0055569C">
              <w:rPr>
                <w:b/>
                <w:bCs/>
                <w:lang w:val="it-IT"/>
              </w:rPr>
              <w:t xml:space="preserve"> si </w:t>
            </w:r>
            <w:r w:rsidR="00AF2084">
              <w:rPr>
                <w:b/>
                <w:bCs/>
                <w:lang w:val="it-IT"/>
              </w:rPr>
              <w:t>detaliile legale</w:t>
            </w:r>
            <w:r>
              <w:rPr>
                <w:lang w:val="it-IT"/>
              </w:rPr>
              <w:t>: ................................................. ............................</w:t>
            </w:r>
          </w:p>
        </w:tc>
        <w:tc>
          <w:tcPr>
            <w:tcW w:w="2880" w:type="dxa"/>
          </w:tcPr>
          <w:p w14:paraId="58F438A5" w14:textId="77777777" w:rsidR="004F7159" w:rsidRPr="00C54088" w:rsidRDefault="004F7159">
            <w:pPr>
              <w:rPr>
                <w:lang w:val="it-IT"/>
              </w:rPr>
            </w:pPr>
            <w:r w:rsidRPr="00C54088">
              <w:rPr>
                <w:b/>
                <w:bCs/>
                <w:lang w:val="it-IT"/>
              </w:rPr>
              <w:t>Data:</w:t>
            </w:r>
            <w:r>
              <w:rPr>
                <w:lang w:val="it-IT"/>
              </w:rPr>
              <w:t>zz/ll/aaaa</w:t>
            </w:r>
          </w:p>
        </w:tc>
      </w:tr>
      <w:tr w:rsidR="004F7159" w:rsidRPr="00AF2084" w14:paraId="47A01B41" w14:textId="77777777" w:rsidTr="006F44AF">
        <w:trPr>
          <w:gridBefore w:val="1"/>
          <w:wBefore w:w="13" w:type="dxa"/>
          <w:trHeight w:val="680"/>
        </w:trPr>
        <w:tc>
          <w:tcPr>
            <w:tcW w:w="7475" w:type="dxa"/>
            <w:vMerge/>
          </w:tcPr>
          <w:p w14:paraId="7C69FEE8" w14:textId="77777777" w:rsidR="004F7159" w:rsidRPr="00C54088" w:rsidRDefault="004F7159">
            <w:pPr>
              <w:rPr>
                <w:lang w:val="it-IT"/>
              </w:rPr>
            </w:pPr>
          </w:p>
        </w:tc>
        <w:tc>
          <w:tcPr>
            <w:tcW w:w="2880" w:type="dxa"/>
          </w:tcPr>
          <w:p w14:paraId="0965010C" w14:textId="77777777" w:rsidR="004F7159" w:rsidRPr="00753D4A" w:rsidRDefault="004F7159">
            <w:pPr>
              <w:rPr>
                <w:b/>
                <w:bCs/>
              </w:rPr>
            </w:pPr>
            <w:r w:rsidRPr="00753D4A">
              <w:rPr>
                <w:b/>
                <w:bCs/>
              </w:rPr>
              <w:t>Date de contact:</w:t>
            </w:r>
          </w:p>
          <w:p w14:paraId="02E5D918" w14:textId="77777777" w:rsidR="004F7159" w:rsidRPr="00753D4A" w:rsidRDefault="004F7159" w:rsidP="00C54088">
            <w:pPr>
              <w:spacing w:after="0" w:line="240" w:lineRule="auto"/>
            </w:pPr>
            <w:proofErr w:type="spellStart"/>
            <w:r w:rsidRPr="00753D4A">
              <w:t>Nume</w:t>
            </w:r>
            <w:proofErr w:type="spellEnd"/>
            <w:r w:rsidRPr="00753D4A">
              <w:t>:</w:t>
            </w:r>
          </w:p>
          <w:p w14:paraId="46C615E1" w14:textId="77777777" w:rsidR="004F7159" w:rsidRPr="00753D4A" w:rsidRDefault="004F7159" w:rsidP="00C54088">
            <w:pPr>
              <w:spacing w:after="0" w:line="240" w:lineRule="auto"/>
            </w:pPr>
            <w:proofErr w:type="spellStart"/>
            <w:r w:rsidRPr="00753D4A">
              <w:t>Funcție</w:t>
            </w:r>
            <w:proofErr w:type="spellEnd"/>
            <w:r w:rsidRPr="00753D4A">
              <w:t>/Rol:</w:t>
            </w:r>
          </w:p>
          <w:p w14:paraId="3842405E" w14:textId="77777777" w:rsidR="004F7159" w:rsidRPr="00D60F8E" w:rsidRDefault="004F7159" w:rsidP="00C54088">
            <w:pPr>
              <w:spacing w:after="0" w:line="240" w:lineRule="auto"/>
              <w:rPr>
                <w:lang w:val="it-IT"/>
              </w:rPr>
            </w:pPr>
            <w:r w:rsidRPr="00D60F8E">
              <w:rPr>
                <w:lang w:val="it-IT"/>
              </w:rPr>
              <w:t>Adresa de e-mail:</w:t>
            </w:r>
          </w:p>
          <w:p w14:paraId="60AC28A5" w14:textId="77777777" w:rsidR="004F7159" w:rsidRPr="00D60F8E" w:rsidRDefault="004F7159" w:rsidP="00C54088">
            <w:pPr>
              <w:spacing w:after="0" w:line="240" w:lineRule="auto"/>
              <w:rPr>
                <w:lang w:val="it-IT"/>
              </w:rPr>
            </w:pPr>
            <w:r w:rsidRPr="00D60F8E">
              <w:rPr>
                <w:lang w:val="it-IT"/>
              </w:rPr>
              <w:t>Telefon:</w:t>
            </w:r>
          </w:p>
        </w:tc>
      </w:tr>
      <w:tr w:rsidR="00382D63" w:rsidRPr="00753D4A" w14:paraId="65581FAB" w14:textId="77777777" w:rsidTr="006F44AF">
        <w:trPr>
          <w:gridBefore w:val="1"/>
          <w:wBefore w:w="13" w:type="dxa"/>
          <w:trHeight w:val="332"/>
        </w:trPr>
        <w:tc>
          <w:tcPr>
            <w:tcW w:w="10355" w:type="dxa"/>
            <w:gridSpan w:val="2"/>
            <w:shd w:val="clear" w:color="auto" w:fill="D0CECE" w:themeFill="background2" w:themeFillShade="E6"/>
          </w:tcPr>
          <w:p w14:paraId="64427A3B" w14:textId="77777777" w:rsidR="00382D63" w:rsidRPr="00753D4A" w:rsidRDefault="00382D63" w:rsidP="00382D63">
            <w:pPr>
              <w:pStyle w:val="ListParagraph"/>
              <w:numPr>
                <w:ilvl w:val="0"/>
                <w:numId w:val="15"/>
              </w:numPr>
              <w:jc w:val="center"/>
            </w:pPr>
            <w:proofErr w:type="spellStart"/>
            <w:r w:rsidRPr="00382D63">
              <w:rPr>
                <w:b/>
                <w:bCs/>
                <w:sz w:val="24"/>
                <w:szCs w:val="24"/>
              </w:rPr>
              <w:t>Informații</w:t>
            </w:r>
            <w:proofErr w:type="spellEnd"/>
            <w:r w:rsidRPr="00382D63">
              <w:rPr>
                <w:b/>
                <w:bCs/>
                <w:sz w:val="24"/>
                <w:szCs w:val="24"/>
              </w:rPr>
              <w:t xml:space="preserve"> </w:t>
            </w:r>
            <w:proofErr w:type="spellStart"/>
            <w:r w:rsidRPr="00382D63">
              <w:rPr>
                <w:b/>
                <w:bCs/>
                <w:sz w:val="24"/>
                <w:szCs w:val="24"/>
              </w:rPr>
              <w:t>și</w:t>
            </w:r>
            <w:proofErr w:type="spellEnd"/>
            <w:r w:rsidRPr="00382D63">
              <w:rPr>
                <w:b/>
                <w:bCs/>
                <w:sz w:val="24"/>
                <w:szCs w:val="24"/>
              </w:rPr>
              <w:t xml:space="preserve"> </w:t>
            </w:r>
            <w:proofErr w:type="spellStart"/>
            <w:r w:rsidRPr="00382D63">
              <w:rPr>
                <w:b/>
                <w:bCs/>
                <w:sz w:val="24"/>
                <w:szCs w:val="24"/>
              </w:rPr>
              <w:t>criterii</w:t>
            </w:r>
            <w:proofErr w:type="spellEnd"/>
            <w:r w:rsidRPr="00382D63">
              <w:rPr>
                <w:b/>
                <w:bCs/>
                <w:sz w:val="24"/>
                <w:szCs w:val="24"/>
              </w:rPr>
              <w:t xml:space="preserve"> </w:t>
            </w:r>
            <w:proofErr w:type="spellStart"/>
            <w:r w:rsidRPr="00382D63">
              <w:rPr>
                <w:b/>
                <w:bCs/>
                <w:sz w:val="24"/>
                <w:szCs w:val="24"/>
              </w:rPr>
              <w:t>esențiale</w:t>
            </w:r>
            <w:proofErr w:type="spellEnd"/>
          </w:p>
        </w:tc>
      </w:tr>
      <w:tr w:rsidR="00382D63" w:rsidRPr="00AF2084" w14:paraId="39DB0754" w14:textId="77777777" w:rsidTr="006F44AF">
        <w:trPr>
          <w:gridBefore w:val="1"/>
          <w:wBefore w:w="13" w:type="dxa"/>
          <w:trHeight w:val="332"/>
        </w:trPr>
        <w:tc>
          <w:tcPr>
            <w:tcW w:w="10355" w:type="dxa"/>
            <w:gridSpan w:val="2"/>
            <w:shd w:val="clear" w:color="auto" w:fill="FFFFFF" w:themeFill="background1"/>
          </w:tcPr>
          <w:p w14:paraId="00C3D517" w14:textId="5D1E379D" w:rsidR="00382D63" w:rsidRPr="00D60F8E" w:rsidRDefault="00382D63" w:rsidP="004F7159">
            <w:pPr>
              <w:pStyle w:val="ListParagraph"/>
              <w:numPr>
                <w:ilvl w:val="0"/>
                <w:numId w:val="2"/>
              </w:numPr>
              <w:jc w:val="both"/>
              <w:rPr>
                <w:b/>
                <w:bCs/>
                <w:lang w:val="it-IT"/>
              </w:rPr>
            </w:pPr>
            <w:r w:rsidRPr="00D60F8E">
              <w:rPr>
                <w:b/>
                <w:bCs/>
                <w:lang w:val="it-IT"/>
              </w:rPr>
              <w:t>Expertiza si experienta:</w:t>
            </w:r>
            <w:r w:rsidR="00D60F8E">
              <w:rPr>
                <w:b/>
                <w:bCs/>
                <w:lang w:val="it-IT"/>
              </w:rPr>
              <w:t xml:space="preserve"> </w:t>
            </w:r>
            <w:r w:rsidRPr="00D60F8E">
              <w:rPr>
                <w:i/>
                <w:iCs/>
                <w:lang w:val="it-IT"/>
              </w:rPr>
              <w:t xml:space="preserve">istoric dovedit și o înțelegere profundă a specificului </w:t>
            </w:r>
            <w:r w:rsidR="00D60F8E">
              <w:rPr>
                <w:i/>
                <w:iCs/>
                <w:lang w:val="it-IT"/>
              </w:rPr>
              <w:t>SGR</w:t>
            </w:r>
            <w:r w:rsidRPr="00D60F8E">
              <w:rPr>
                <w:i/>
                <w:iCs/>
                <w:lang w:val="it-IT"/>
              </w:rPr>
              <w:t>.</w:t>
            </w:r>
          </w:p>
          <w:p w14:paraId="73D29165" w14:textId="56773E51" w:rsidR="00382D63" w:rsidRPr="00D60F8E" w:rsidRDefault="00382D63" w:rsidP="00475C3A">
            <w:pPr>
              <w:pStyle w:val="ListParagraph"/>
              <w:jc w:val="both"/>
              <w:rPr>
                <w:i/>
                <w:iCs/>
                <w:lang w:val="it-IT"/>
              </w:rPr>
            </w:pPr>
            <w:r w:rsidRPr="00D60F8E">
              <w:rPr>
                <w:i/>
                <w:iCs/>
                <w:lang w:val="it-IT"/>
              </w:rPr>
              <w:t xml:space="preserve">Funcționarea și prezența de minim 3 ani pe alte piețe </w:t>
            </w:r>
            <w:r w:rsidR="00D60F8E">
              <w:rPr>
                <w:i/>
                <w:iCs/>
                <w:lang w:val="it-IT"/>
              </w:rPr>
              <w:t>SGR</w:t>
            </w:r>
            <w:r w:rsidRPr="00D60F8E">
              <w:rPr>
                <w:i/>
                <w:iCs/>
                <w:lang w:val="it-IT"/>
              </w:rPr>
              <w:t xml:space="preserve"> este o necesitate.</w:t>
            </w:r>
          </w:p>
          <w:p w14:paraId="7020B8D0" w14:textId="17F25D00" w:rsidR="00382D63" w:rsidRPr="00D60F8E" w:rsidRDefault="00382D63" w:rsidP="00475C3A">
            <w:pPr>
              <w:pStyle w:val="ListParagraph"/>
              <w:jc w:val="both"/>
              <w:rPr>
                <w:i/>
                <w:iCs/>
                <w:lang w:val="it-IT"/>
              </w:rPr>
            </w:pPr>
            <w:r w:rsidRPr="00D60F8E">
              <w:rPr>
                <w:i/>
                <w:iCs/>
                <w:lang w:val="it-IT"/>
              </w:rPr>
              <w:t>Mărturiile clienților și orice recunoaștere a industriei reprezintă un plus.</w:t>
            </w:r>
          </w:p>
          <w:p w14:paraId="325F0950" w14:textId="77777777" w:rsidR="00382D63" w:rsidRPr="00D60F8E" w:rsidRDefault="00382D63" w:rsidP="00475C3A">
            <w:pPr>
              <w:pStyle w:val="ListParagraph"/>
              <w:jc w:val="both"/>
              <w:rPr>
                <w:b/>
                <w:bCs/>
                <w:i/>
                <w:iCs/>
                <w:lang w:val="it-IT"/>
              </w:rPr>
            </w:pPr>
          </w:p>
          <w:p w14:paraId="02F4FE62" w14:textId="77777777" w:rsidR="00EC24F3" w:rsidRPr="00D60F8E" w:rsidRDefault="00EC24F3" w:rsidP="00475C3A">
            <w:pPr>
              <w:pStyle w:val="ListParagraph"/>
              <w:jc w:val="both"/>
              <w:rPr>
                <w:b/>
                <w:bCs/>
                <w:i/>
                <w:iCs/>
                <w:lang w:val="it-IT"/>
              </w:rPr>
            </w:pPr>
          </w:p>
          <w:p w14:paraId="0BCFB18C" w14:textId="77777777" w:rsidR="00382D63" w:rsidRPr="00D60F8E" w:rsidRDefault="00382D63">
            <w:pPr>
              <w:rPr>
                <w:lang w:val="it-IT"/>
              </w:rPr>
            </w:pPr>
          </w:p>
        </w:tc>
      </w:tr>
      <w:tr w:rsidR="00382D63" w:rsidRPr="00AF2084" w14:paraId="3CA4474A" w14:textId="77777777" w:rsidTr="006F44AF">
        <w:trPr>
          <w:gridBefore w:val="1"/>
          <w:wBefore w:w="13" w:type="dxa"/>
          <w:trHeight w:val="332"/>
        </w:trPr>
        <w:tc>
          <w:tcPr>
            <w:tcW w:w="10355" w:type="dxa"/>
            <w:gridSpan w:val="2"/>
            <w:shd w:val="clear" w:color="auto" w:fill="FFFFFF" w:themeFill="background1"/>
          </w:tcPr>
          <w:p w14:paraId="22B4E638" w14:textId="47E69341" w:rsidR="00382D63" w:rsidRPr="00D60F8E" w:rsidRDefault="00382D63" w:rsidP="00475C3A">
            <w:pPr>
              <w:pStyle w:val="ListParagraph"/>
              <w:numPr>
                <w:ilvl w:val="0"/>
                <w:numId w:val="2"/>
              </w:numPr>
              <w:jc w:val="both"/>
              <w:rPr>
                <w:b/>
                <w:bCs/>
                <w:lang w:val="it-IT"/>
              </w:rPr>
            </w:pPr>
            <w:r w:rsidRPr="00D60F8E">
              <w:rPr>
                <w:b/>
                <w:bCs/>
                <w:lang w:val="it-IT"/>
              </w:rPr>
              <w:t>Gama de servicii oferite:</w:t>
            </w:r>
            <w:r w:rsidR="00D60F8E">
              <w:rPr>
                <w:b/>
                <w:bCs/>
                <w:lang w:val="it-IT"/>
              </w:rPr>
              <w:t xml:space="preserve"> </w:t>
            </w:r>
            <w:r w:rsidRPr="00D60F8E">
              <w:rPr>
                <w:i/>
                <w:iCs/>
                <w:lang w:val="it-IT"/>
              </w:rPr>
              <w:t>tipuri de RVM care urmează să fie introduse pe piață.</w:t>
            </w:r>
            <w:r w:rsidRPr="00D60F8E">
              <w:rPr>
                <w:b/>
                <w:bCs/>
                <w:lang w:val="it-IT"/>
              </w:rPr>
              <w:t xml:space="preserve"> </w:t>
            </w:r>
          </w:p>
          <w:p w14:paraId="10F0AC31" w14:textId="77777777" w:rsidR="00382D63" w:rsidRPr="00D60F8E" w:rsidRDefault="00382D63" w:rsidP="00475C3A">
            <w:pPr>
              <w:pStyle w:val="ListParagraph"/>
              <w:jc w:val="both"/>
              <w:rPr>
                <w:i/>
                <w:iCs/>
                <w:lang w:val="it-IT"/>
              </w:rPr>
            </w:pPr>
            <w:r w:rsidRPr="00D60F8E">
              <w:rPr>
                <w:i/>
                <w:iCs/>
                <w:lang w:val="it-IT"/>
              </w:rPr>
              <w:t>Scurtă descriere a caracteristicilor fiecărui tip de RVM.</w:t>
            </w:r>
          </w:p>
          <w:p w14:paraId="7C0A8FF7" w14:textId="77777777" w:rsidR="00382D63" w:rsidRPr="00D60F8E" w:rsidRDefault="00382D63" w:rsidP="00475C3A">
            <w:pPr>
              <w:pStyle w:val="ListParagraph"/>
              <w:jc w:val="both"/>
              <w:rPr>
                <w:i/>
                <w:iCs/>
                <w:lang w:val="it-IT"/>
              </w:rPr>
            </w:pPr>
            <w:r w:rsidRPr="00D60F8E">
              <w:rPr>
                <w:i/>
                <w:iCs/>
                <w:lang w:val="it-IT"/>
              </w:rPr>
              <w:t>Numărul de tipologii nu este un criteriu, dar RVM-urile furnizate trebuie să primească/accepta toate tipurile de ambalaje – plastic, metal și sticlă.</w:t>
            </w:r>
          </w:p>
          <w:p w14:paraId="3C41F177" w14:textId="77777777" w:rsidR="00EC24F3" w:rsidRPr="00D60F8E" w:rsidRDefault="00EC24F3" w:rsidP="00475C3A">
            <w:pPr>
              <w:pStyle w:val="ListParagraph"/>
              <w:jc w:val="both"/>
              <w:rPr>
                <w:i/>
                <w:iCs/>
                <w:lang w:val="it-IT"/>
              </w:rPr>
            </w:pPr>
          </w:p>
          <w:p w14:paraId="48D92A16" w14:textId="77777777" w:rsidR="00382D63" w:rsidRPr="00D60F8E" w:rsidRDefault="00382D63">
            <w:pPr>
              <w:rPr>
                <w:lang w:val="it-IT"/>
              </w:rPr>
            </w:pPr>
          </w:p>
          <w:p w14:paraId="4E306F40" w14:textId="77777777" w:rsidR="00EC24F3" w:rsidRPr="00D60F8E" w:rsidRDefault="00EC24F3">
            <w:pPr>
              <w:rPr>
                <w:lang w:val="it-IT"/>
              </w:rPr>
            </w:pPr>
          </w:p>
          <w:p w14:paraId="3328BB40" w14:textId="77777777" w:rsidR="00EC24F3" w:rsidRPr="00D60F8E" w:rsidRDefault="00EC24F3">
            <w:pPr>
              <w:rPr>
                <w:lang w:val="it-IT"/>
              </w:rPr>
            </w:pPr>
          </w:p>
        </w:tc>
      </w:tr>
      <w:tr w:rsidR="00382D63" w:rsidRPr="00AF2084" w14:paraId="793EE768" w14:textId="77777777" w:rsidTr="006F44AF">
        <w:trPr>
          <w:gridBefore w:val="1"/>
          <w:wBefore w:w="13" w:type="dxa"/>
          <w:trHeight w:val="332"/>
        </w:trPr>
        <w:tc>
          <w:tcPr>
            <w:tcW w:w="10355" w:type="dxa"/>
            <w:gridSpan w:val="2"/>
            <w:shd w:val="clear" w:color="auto" w:fill="FFFFFF" w:themeFill="background1"/>
          </w:tcPr>
          <w:p w14:paraId="054FAED7" w14:textId="1A09B7E2" w:rsidR="00382D63" w:rsidRPr="00D60F8E" w:rsidRDefault="00382D63" w:rsidP="004F7159">
            <w:pPr>
              <w:pStyle w:val="ListParagraph"/>
              <w:numPr>
                <w:ilvl w:val="0"/>
                <w:numId w:val="2"/>
              </w:numPr>
              <w:jc w:val="both"/>
              <w:rPr>
                <w:b/>
                <w:bCs/>
                <w:lang w:val="it-IT"/>
              </w:rPr>
            </w:pPr>
            <w:r w:rsidRPr="00D60F8E">
              <w:rPr>
                <w:b/>
                <w:bCs/>
                <w:lang w:val="it-IT"/>
              </w:rPr>
              <w:t>Asigurarea calității și suport:</w:t>
            </w:r>
            <w:r w:rsidR="00D60F8E">
              <w:rPr>
                <w:b/>
                <w:bCs/>
                <w:lang w:val="it-IT"/>
              </w:rPr>
              <w:t xml:space="preserve"> </w:t>
            </w:r>
            <w:r w:rsidR="00D60F8E">
              <w:rPr>
                <w:i/>
                <w:iCs/>
                <w:lang w:val="it-IT"/>
              </w:rPr>
              <w:t>sunt stabilite</w:t>
            </w:r>
            <w:r w:rsidRPr="00D60F8E">
              <w:rPr>
                <w:i/>
                <w:iCs/>
                <w:lang w:val="it-IT"/>
              </w:rPr>
              <w:t xml:space="preserve"> procese de asigurare a calității pentru a menține standarde înalte ale UE. Aceasta include certificări și aderarea la cele mai bune practici din industrie.</w:t>
            </w:r>
            <w:r w:rsidRPr="00D60F8E">
              <w:rPr>
                <w:lang w:val="it-IT"/>
              </w:rPr>
              <w:t xml:space="preserve"> </w:t>
            </w:r>
          </w:p>
          <w:p w14:paraId="5CF3101F" w14:textId="649520C9" w:rsidR="00382D63" w:rsidRPr="00D60F8E" w:rsidRDefault="00382D63" w:rsidP="00475C3A">
            <w:pPr>
              <w:pStyle w:val="ListParagraph"/>
              <w:jc w:val="both"/>
              <w:rPr>
                <w:i/>
                <w:iCs/>
                <w:lang w:val="it-IT"/>
              </w:rPr>
            </w:pPr>
            <w:r w:rsidRPr="00D60F8E">
              <w:rPr>
                <w:i/>
                <w:iCs/>
                <w:lang w:val="it-IT"/>
              </w:rPr>
              <w:t>Mecanismele de asistență</w:t>
            </w:r>
            <w:r w:rsidR="00D60F8E">
              <w:rPr>
                <w:i/>
                <w:iCs/>
                <w:lang w:val="it-IT"/>
              </w:rPr>
              <w:t>/service</w:t>
            </w:r>
            <w:r w:rsidRPr="00D60F8E">
              <w:rPr>
                <w:i/>
                <w:iCs/>
                <w:lang w:val="it-IT"/>
              </w:rPr>
              <w:t xml:space="preserve"> pentru clienți sunt obligatorii, cum ar fi timpii de răspuns și disponibilitatea pentru deservirea </w:t>
            </w:r>
            <w:r w:rsidR="00D60F8E">
              <w:rPr>
                <w:i/>
                <w:iCs/>
                <w:lang w:val="it-IT"/>
              </w:rPr>
              <w:t xml:space="preserve">a </w:t>
            </w:r>
            <w:r w:rsidRPr="00D60F8E">
              <w:rPr>
                <w:i/>
                <w:iCs/>
                <w:lang w:val="it-IT"/>
              </w:rPr>
              <w:t>clienților din toate zonele geografice; echipa de asistență locală existentă este obligatorie.</w:t>
            </w:r>
          </w:p>
          <w:p w14:paraId="73BE60EE" w14:textId="77777777" w:rsidR="00382D63" w:rsidRPr="00D60F8E" w:rsidRDefault="00382D63" w:rsidP="00475C3A">
            <w:pPr>
              <w:pStyle w:val="ListParagraph"/>
              <w:jc w:val="both"/>
              <w:rPr>
                <w:b/>
                <w:bCs/>
                <w:lang w:val="it-IT"/>
              </w:rPr>
            </w:pPr>
          </w:p>
          <w:p w14:paraId="69998B56" w14:textId="77777777" w:rsidR="00382D63" w:rsidRPr="00D60F8E" w:rsidRDefault="00382D63" w:rsidP="00475C3A">
            <w:pPr>
              <w:pStyle w:val="ListParagraph"/>
              <w:jc w:val="both"/>
              <w:rPr>
                <w:b/>
                <w:bCs/>
                <w:lang w:val="it-IT"/>
              </w:rPr>
            </w:pPr>
          </w:p>
          <w:p w14:paraId="42834C44" w14:textId="77777777" w:rsidR="00382D63" w:rsidRPr="00D60F8E" w:rsidRDefault="00382D63" w:rsidP="00475C3A">
            <w:pPr>
              <w:pStyle w:val="ListParagraph"/>
              <w:jc w:val="both"/>
              <w:rPr>
                <w:b/>
                <w:bCs/>
                <w:lang w:val="it-IT"/>
              </w:rPr>
            </w:pPr>
          </w:p>
          <w:p w14:paraId="4211A75E" w14:textId="77777777" w:rsidR="00382D63" w:rsidRPr="00D60F8E" w:rsidRDefault="00382D63" w:rsidP="00475C3A">
            <w:pPr>
              <w:pStyle w:val="ListParagraph"/>
              <w:jc w:val="both"/>
              <w:rPr>
                <w:b/>
                <w:bCs/>
                <w:lang w:val="it-IT"/>
              </w:rPr>
            </w:pPr>
          </w:p>
          <w:p w14:paraId="3A4E92BF" w14:textId="77777777" w:rsidR="00382D63" w:rsidRPr="00D60F8E" w:rsidRDefault="00382D63" w:rsidP="00475C3A">
            <w:pPr>
              <w:pStyle w:val="ListParagraph"/>
              <w:jc w:val="both"/>
              <w:rPr>
                <w:b/>
                <w:bCs/>
                <w:lang w:val="it-IT"/>
              </w:rPr>
            </w:pPr>
          </w:p>
          <w:p w14:paraId="73607BCE" w14:textId="77777777" w:rsidR="00382D63" w:rsidRPr="00D60F8E" w:rsidRDefault="00382D63" w:rsidP="00475C3A">
            <w:pPr>
              <w:pStyle w:val="ListParagraph"/>
              <w:jc w:val="both"/>
              <w:rPr>
                <w:b/>
                <w:bCs/>
                <w:lang w:val="it-IT"/>
              </w:rPr>
            </w:pPr>
          </w:p>
          <w:p w14:paraId="577A868B" w14:textId="77777777" w:rsidR="00382D63" w:rsidRPr="00D60F8E" w:rsidRDefault="00382D63" w:rsidP="00475C3A">
            <w:pPr>
              <w:pStyle w:val="ListParagraph"/>
              <w:jc w:val="both"/>
              <w:rPr>
                <w:b/>
                <w:bCs/>
                <w:lang w:val="it-IT"/>
              </w:rPr>
            </w:pPr>
          </w:p>
          <w:p w14:paraId="12887451" w14:textId="77777777" w:rsidR="00382D63" w:rsidRPr="00D60F8E" w:rsidRDefault="00382D63" w:rsidP="00475C3A">
            <w:pPr>
              <w:pStyle w:val="ListParagraph"/>
              <w:jc w:val="both"/>
              <w:rPr>
                <w:b/>
                <w:bCs/>
                <w:lang w:val="it-IT"/>
              </w:rPr>
            </w:pPr>
          </w:p>
          <w:p w14:paraId="17E2F788" w14:textId="77777777" w:rsidR="00382D63" w:rsidRPr="00D60F8E" w:rsidRDefault="00382D63">
            <w:pPr>
              <w:rPr>
                <w:lang w:val="it-IT"/>
              </w:rPr>
            </w:pPr>
          </w:p>
        </w:tc>
      </w:tr>
      <w:tr w:rsidR="00382D63" w:rsidRPr="00753D4A" w14:paraId="2D9B80FD" w14:textId="77777777" w:rsidTr="006F44AF">
        <w:trPr>
          <w:gridBefore w:val="1"/>
          <w:wBefore w:w="13" w:type="dxa"/>
          <w:trHeight w:val="332"/>
        </w:trPr>
        <w:tc>
          <w:tcPr>
            <w:tcW w:w="10355" w:type="dxa"/>
            <w:gridSpan w:val="2"/>
            <w:tcBorders>
              <w:bottom w:val="single" w:sz="4" w:space="0" w:color="auto"/>
            </w:tcBorders>
            <w:shd w:val="clear" w:color="auto" w:fill="D0CECE" w:themeFill="background2" w:themeFillShade="E6"/>
          </w:tcPr>
          <w:p w14:paraId="7D407A29" w14:textId="77777777" w:rsidR="00382D63" w:rsidRPr="00753D4A" w:rsidRDefault="00382D63" w:rsidP="00382D63">
            <w:pPr>
              <w:pStyle w:val="ListParagraph"/>
              <w:numPr>
                <w:ilvl w:val="0"/>
                <w:numId w:val="15"/>
              </w:numPr>
              <w:jc w:val="center"/>
            </w:pPr>
            <w:proofErr w:type="spellStart"/>
            <w:r w:rsidRPr="00382D63">
              <w:rPr>
                <w:b/>
                <w:bCs/>
              </w:rPr>
              <w:lastRenderedPageBreak/>
              <w:t>Cerințe</w:t>
            </w:r>
            <w:proofErr w:type="spellEnd"/>
            <w:r w:rsidRPr="00382D63">
              <w:rPr>
                <w:b/>
                <w:bCs/>
              </w:rPr>
              <w:t xml:space="preserve"> </w:t>
            </w:r>
            <w:proofErr w:type="spellStart"/>
            <w:r w:rsidRPr="00382D63">
              <w:rPr>
                <w:b/>
                <w:bCs/>
              </w:rPr>
              <w:t>tehnice</w:t>
            </w:r>
            <w:proofErr w:type="spellEnd"/>
            <w:r w:rsidRPr="00382D63">
              <w:rPr>
                <w:b/>
                <w:bCs/>
              </w:rPr>
              <w:t xml:space="preserve"> </w:t>
            </w:r>
            <w:proofErr w:type="spellStart"/>
            <w:r w:rsidRPr="00382D63">
              <w:rPr>
                <w:b/>
                <w:bCs/>
              </w:rPr>
              <w:t>obligatorii</w:t>
            </w:r>
            <w:proofErr w:type="spellEnd"/>
          </w:p>
        </w:tc>
      </w:tr>
      <w:tr w:rsidR="00A87866" w:rsidRPr="00753D4A" w14:paraId="4E1B9376" w14:textId="77777777" w:rsidTr="006F44AF">
        <w:trPr>
          <w:gridBefore w:val="1"/>
          <w:wBefore w:w="13" w:type="dxa"/>
          <w:trHeight w:val="953"/>
        </w:trPr>
        <w:tc>
          <w:tcPr>
            <w:tcW w:w="7475" w:type="dxa"/>
            <w:vMerge w:val="restart"/>
            <w:shd w:val="clear" w:color="auto" w:fill="auto"/>
          </w:tcPr>
          <w:p w14:paraId="41B03AC2" w14:textId="4873518E" w:rsidR="00A87866" w:rsidRDefault="00A87866" w:rsidP="005B6472">
            <w:pPr>
              <w:pStyle w:val="ListParagraph"/>
              <w:numPr>
                <w:ilvl w:val="0"/>
                <w:numId w:val="5"/>
              </w:numPr>
              <w:jc w:val="both"/>
              <w:rPr>
                <w:b/>
                <w:bCs/>
              </w:rPr>
            </w:pPr>
            <w:proofErr w:type="spellStart"/>
            <w:r w:rsidRPr="005B6472">
              <w:rPr>
                <w:b/>
                <w:bCs/>
              </w:rPr>
              <w:t>Recunoașterea</w:t>
            </w:r>
            <w:proofErr w:type="spellEnd"/>
            <w:r w:rsidRPr="005B6472">
              <w:rPr>
                <w:b/>
                <w:bCs/>
              </w:rPr>
              <w:t xml:space="preserve"> </w:t>
            </w:r>
            <w:proofErr w:type="spellStart"/>
            <w:r w:rsidRPr="005B6472">
              <w:rPr>
                <w:b/>
                <w:bCs/>
              </w:rPr>
              <w:t>și</w:t>
            </w:r>
            <w:proofErr w:type="spellEnd"/>
            <w:r w:rsidRPr="005B6472">
              <w:rPr>
                <w:b/>
                <w:bCs/>
              </w:rPr>
              <w:t xml:space="preserve"> </w:t>
            </w:r>
            <w:proofErr w:type="spellStart"/>
            <w:r w:rsidRPr="005B6472">
              <w:rPr>
                <w:b/>
                <w:bCs/>
              </w:rPr>
              <w:t>clasificarea</w:t>
            </w:r>
            <w:proofErr w:type="spellEnd"/>
            <w:r w:rsidRPr="005B6472">
              <w:rPr>
                <w:b/>
                <w:bCs/>
              </w:rPr>
              <w:t xml:space="preserve"> </w:t>
            </w:r>
            <w:proofErr w:type="spellStart"/>
            <w:r w:rsidR="00D62E19">
              <w:rPr>
                <w:b/>
                <w:bCs/>
              </w:rPr>
              <w:t>ambalajelor</w:t>
            </w:r>
            <w:proofErr w:type="spellEnd"/>
            <w:r w:rsidRPr="005B6472">
              <w:rPr>
                <w:b/>
                <w:bCs/>
              </w:rPr>
              <w:t>:</w:t>
            </w:r>
          </w:p>
          <w:p w14:paraId="20CAFDF1" w14:textId="25B96B36" w:rsidR="00A87866" w:rsidRPr="00973027" w:rsidRDefault="00A87866" w:rsidP="00273B89">
            <w:pPr>
              <w:ind w:left="360"/>
              <w:jc w:val="both"/>
              <w:rPr>
                <w:b/>
                <w:bCs/>
                <w:lang w:val="it-IT"/>
              </w:rPr>
            </w:pPr>
            <w:r w:rsidRPr="00973027">
              <w:rPr>
                <w:b/>
                <w:bCs/>
                <w:lang w:val="it-IT"/>
              </w:rPr>
              <w:t xml:space="preserve">Precizie de recunoaștere de cel puțin 99% pentru toate ambalajele eligibile pentru băuturi, inclusiv </w:t>
            </w:r>
            <w:r w:rsidR="00D60F8E" w:rsidRPr="00973027">
              <w:rPr>
                <w:b/>
                <w:bCs/>
                <w:lang w:val="it-IT"/>
              </w:rPr>
              <w:t>ambalaje d</w:t>
            </w:r>
            <w:r w:rsidR="0063648D" w:rsidRPr="00973027">
              <w:rPr>
                <w:b/>
                <w:bCs/>
                <w:lang w:val="it-IT"/>
              </w:rPr>
              <w:t>in</w:t>
            </w:r>
            <w:r w:rsidRPr="00973027">
              <w:rPr>
                <w:b/>
                <w:bCs/>
                <w:lang w:val="it-IT"/>
              </w:rPr>
              <w:t xml:space="preserve"> plastic, </w:t>
            </w:r>
            <w:r w:rsidR="00D60F8E" w:rsidRPr="00973027">
              <w:rPr>
                <w:b/>
                <w:bCs/>
                <w:lang w:val="it-IT"/>
              </w:rPr>
              <w:t>ambalaje</w:t>
            </w:r>
            <w:r w:rsidRPr="00973027">
              <w:rPr>
                <w:b/>
                <w:bCs/>
                <w:lang w:val="it-IT"/>
              </w:rPr>
              <w:t xml:space="preserve"> d</w:t>
            </w:r>
            <w:r w:rsidR="0063648D" w:rsidRPr="00973027">
              <w:rPr>
                <w:b/>
                <w:bCs/>
                <w:lang w:val="it-IT"/>
              </w:rPr>
              <w:t>in</w:t>
            </w:r>
            <w:r w:rsidRPr="00973027">
              <w:rPr>
                <w:b/>
                <w:bCs/>
                <w:lang w:val="it-IT"/>
              </w:rPr>
              <w:t xml:space="preserve"> metal și </w:t>
            </w:r>
            <w:r w:rsidR="00D60F8E" w:rsidRPr="00973027">
              <w:rPr>
                <w:b/>
                <w:bCs/>
                <w:lang w:val="it-IT"/>
              </w:rPr>
              <w:t>ambalaje</w:t>
            </w:r>
            <w:r w:rsidRPr="00973027">
              <w:rPr>
                <w:b/>
                <w:bCs/>
                <w:lang w:val="it-IT"/>
              </w:rPr>
              <w:t xml:space="preserve"> d</w:t>
            </w:r>
            <w:r w:rsidR="0063648D" w:rsidRPr="00973027">
              <w:rPr>
                <w:b/>
                <w:bCs/>
                <w:lang w:val="it-IT"/>
              </w:rPr>
              <w:t>in</w:t>
            </w:r>
            <w:r w:rsidRPr="00973027">
              <w:rPr>
                <w:b/>
                <w:bCs/>
                <w:lang w:val="it-IT"/>
              </w:rPr>
              <w:t xml:space="preserve"> sticlă, așa cum se specifică în document.</w:t>
            </w:r>
          </w:p>
          <w:p w14:paraId="267CDBBF" w14:textId="77777777" w:rsidR="00A87866" w:rsidRPr="00D60F8E" w:rsidRDefault="00A87866" w:rsidP="00A87866">
            <w:pPr>
              <w:pStyle w:val="ListParagraph"/>
              <w:ind w:left="360"/>
              <w:rPr>
                <w:lang w:val="it-IT"/>
              </w:rPr>
            </w:pPr>
            <w:r w:rsidRPr="00D60F8E">
              <w:rPr>
                <w:lang w:val="it-IT"/>
              </w:rPr>
              <w:t>Trebuie testate minimum 100 de ambalaje de băuturi în total (40% plastic/10% metal/50% sticlă) de la minimum 10 producători de băuturi.</w:t>
            </w:r>
          </w:p>
          <w:p w14:paraId="1F06F605" w14:textId="77777777" w:rsidR="00A87866" w:rsidRPr="00D60F8E" w:rsidRDefault="00A87866" w:rsidP="00A87866">
            <w:pPr>
              <w:pStyle w:val="ListParagraph"/>
              <w:ind w:left="360"/>
              <w:rPr>
                <w:lang w:val="it-IT"/>
              </w:rPr>
            </w:pPr>
          </w:p>
          <w:p w14:paraId="6918EA2B" w14:textId="7D659A53" w:rsidR="006300DD" w:rsidRPr="00D60F8E" w:rsidRDefault="00A87866" w:rsidP="00EC24F3">
            <w:pPr>
              <w:pStyle w:val="ListParagraph"/>
              <w:ind w:left="360"/>
              <w:jc w:val="both"/>
              <w:rPr>
                <w:b/>
                <w:bCs/>
                <w:lang w:val="it-IT"/>
              </w:rPr>
            </w:pPr>
            <w:r w:rsidRPr="00D60F8E">
              <w:rPr>
                <w:b/>
                <w:bCs/>
                <w:lang w:val="it-IT"/>
              </w:rPr>
              <w:t xml:space="preserve">Calificare: doar </w:t>
            </w:r>
            <w:r w:rsidR="00D60F8E">
              <w:rPr>
                <w:b/>
                <w:bCs/>
                <w:lang w:val="it-IT"/>
              </w:rPr>
              <w:t>daca r</w:t>
            </w:r>
            <w:r w:rsidRPr="00D60F8E">
              <w:rPr>
                <w:b/>
                <w:bCs/>
                <w:lang w:val="it-IT"/>
              </w:rPr>
              <w:t>ecunoașterea (%) este minim 99% pentru toate cele 3 tipuri de ambalaj.</w:t>
            </w:r>
          </w:p>
        </w:tc>
        <w:tc>
          <w:tcPr>
            <w:tcW w:w="2880" w:type="dxa"/>
            <w:shd w:val="clear" w:color="auto" w:fill="FFFFFF" w:themeFill="background1"/>
          </w:tcPr>
          <w:p w14:paraId="4EEDC376" w14:textId="77777777" w:rsidR="00D60F8E" w:rsidRDefault="00A87866" w:rsidP="00713800">
            <w:pPr>
              <w:rPr>
                <w:b/>
                <w:bCs/>
              </w:rPr>
            </w:pPr>
            <w:proofErr w:type="spellStart"/>
            <w:r w:rsidRPr="00EC24F3">
              <w:rPr>
                <w:b/>
                <w:bCs/>
              </w:rPr>
              <w:t>Rezultatele</w:t>
            </w:r>
            <w:proofErr w:type="spellEnd"/>
            <w:r w:rsidRPr="00EC24F3">
              <w:rPr>
                <w:b/>
                <w:bCs/>
              </w:rPr>
              <w:t xml:space="preserve"> </w:t>
            </w:r>
            <w:proofErr w:type="spellStart"/>
            <w:r w:rsidRPr="00EC24F3">
              <w:rPr>
                <w:b/>
                <w:bCs/>
              </w:rPr>
              <w:t>testării</w:t>
            </w:r>
            <w:proofErr w:type="spellEnd"/>
            <w:r w:rsidRPr="00EC24F3">
              <w:rPr>
                <w:b/>
                <w:bCs/>
              </w:rPr>
              <w:t>:</w:t>
            </w:r>
          </w:p>
          <w:p w14:paraId="7BDC50FA" w14:textId="4817AA51" w:rsidR="00A87866" w:rsidRPr="00713800" w:rsidRDefault="00EC24F3" w:rsidP="00713800">
            <w:pPr>
              <w:rPr>
                <w:color w:val="FFFFFF" w:themeColor="background1"/>
              </w:rPr>
            </w:pPr>
            <w:proofErr w:type="spellStart"/>
            <w:r w:rsidRPr="00EC24F3">
              <w:t>Realizat</w:t>
            </w:r>
            <w:proofErr w:type="spellEnd"/>
            <w:r w:rsidRPr="00EC24F3">
              <w:t>/</w:t>
            </w:r>
            <w:proofErr w:type="spellStart"/>
            <w:r w:rsidRPr="00EC24F3">
              <w:t>Nerealizat</w:t>
            </w:r>
            <w:proofErr w:type="spellEnd"/>
          </w:p>
        </w:tc>
      </w:tr>
      <w:tr w:rsidR="00A87866" w:rsidRPr="00753D4A" w14:paraId="3B78EC0E" w14:textId="77777777" w:rsidTr="006F44AF">
        <w:trPr>
          <w:gridBefore w:val="1"/>
          <w:wBefore w:w="13" w:type="dxa"/>
          <w:trHeight w:val="1160"/>
        </w:trPr>
        <w:tc>
          <w:tcPr>
            <w:tcW w:w="7475" w:type="dxa"/>
            <w:vMerge/>
            <w:shd w:val="clear" w:color="auto" w:fill="auto"/>
          </w:tcPr>
          <w:p w14:paraId="12F4ED76" w14:textId="77777777" w:rsidR="00A87866" w:rsidRPr="005B6472" w:rsidRDefault="00A87866" w:rsidP="005B6472">
            <w:pPr>
              <w:pStyle w:val="ListParagraph"/>
              <w:numPr>
                <w:ilvl w:val="0"/>
                <w:numId w:val="5"/>
              </w:numPr>
              <w:jc w:val="both"/>
              <w:rPr>
                <w:b/>
                <w:bCs/>
              </w:rPr>
            </w:pPr>
          </w:p>
        </w:tc>
        <w:tc>
          <w:tcPr>
            <w:tcW w:w="2880" w:type="dxa"/>
            <w:shd w:val="clear" w:color="auto" w:fill="auto"/>
          </w:tcPr>
          <w:p w14:paraId="5946884E" w14:textId="77777777" w:rsidR="00A87866" w:rsidRDefault="00A87866">
            <w:proofErr w:type="spellStart"/>
            <w:r>
              <w:t>Perioada</w:t>
            </w:r>
            <w:proofErr w:type="spellEnd"/>
            <w:r>
              <w:t xml:space="preserve"> de </w:t>
            </w:r>
            <w:proofErr w:type="spellStart"/>
            <w:r>
              <w:t>testare</w:t>
            </w:r>
            <w:proofErr w:type="spellEnd"/>
            <w:r>
              <w:t>:</w:t>
            </w:r>
          </w:p>
          <w:p w14:paraId="01E7FA45" w14:textId="77777777" w:rsidR="00A87866" w:rsidRPr="00713800" w:rsidRDefault="00713800" w:rsidP="00713800">
            <w:pPr>
              <w:jc w:val="both"/>
              <w:rPr>
                <w:b/>
                <w:bCs/>
              </w:rPr>
            </w:pPr>
            <w:r w:rsidRPr="00713800">
              <w:rPr>
                <w:b/>
                <w:bCs/>
              </w:rPr>
              <w:t>……………………….</w:t>
            </w:r>
          </w:p>
        </w:tc>
      </w:tr>
      <w:tr w:rsidR="00A87866" w:rsidRPr="00753D4A" w14:paraId="481B6AFE" w14:textId="77777777" w:rsidTr="006F44AF">
        <w:trPr>
          <w:gridBefore w:val="1"/>
          <w:wBefore w:w="13" w:type="dxa"/>
          <w:trHeight w:val="1007"/>
        </w:trPr>
        <w:tc>
          <w:tcPr>
            <w:tcW w:w="7475" w:type="dxa"/>
            <w:vMerge/>
            <w:shd w:val="clear" w:color="auto" w:fill="auto"/>
          </w:tcPr>
          <w:p w14:paraId="29049767" w14:textId="77777777" w:rsidR="00A87866" w:rsidRPr="005B6472" w:rsidRDefault="00A87866" w:rsidP="005B6472">
            <w:pPr>
              <w:pStyle w:val="ListParagraph"/>
              <w:numPr>
                <w:ilvl w:val="0"/>
                <w:numId w:val="5"/>
              </w:numPr>
              <w:jc w:val="both"/>
              <w:rPr>
                <w:b/>
                <w:bCs/>
              </w:rPr>
            </w:pPr>
          </w:p>
        </w:tc>
        <w:tc>
          <w:tcPr>
            <w:tcW w:w="2880" w:type="dxa"/>
            <w:shd w:val="clear" w:color="auto" w:fill="auto"/>
          </w:tcPr>
          <w:p w14:paraId="30310B62" w14:textId="77777777" w:rsidR="00A87866" w:rsidRDefault="00A87866" w:rsidP="00713800">
            <w:proofErr w:type="spellStart"/>
            <w:r>
              <w:t>Semnătura</w:t>
            </w:r>
            <w:proofErr w:type="spellEnd"/>
            <w:r>
              <w:t xml:space="preserve"> de </w:t>
            </w:r>
            <w:proofErr w:type="spellStart"/>
            <w:r>
              <w:t>confirmare</w:t>
            </w:r>
            <w:proofErr w:type="spellEnd"/>
            <w:r>
              <w:t>:</w:t>
            </w:r>
          </w:p>
          <w:p w14:paraId="648E7495" w14:textId="77777777" w:rsidR="00EC24F3" w:rsidRDefault="00EC24F3" w:rsidP="00713800"/>
        </w:tc>
      </w:tr>
      <w:tr w:rsidR="00791EF7" w:rsidRPr="00753D4A" w14:paraId="1459AA38" w14:textId="77777777" w:rsidTr="006F44AF">
        <w:trPr>
          <w:gridBefore w:val="1"/>
          <w:wBefore w:w="13" w:type="dxa"/>
          <w:trHeight w:val="6767"/>
        </w:trPr>
        <w:tc>
          <w:tcPr>
            <w:tcW w:w="7475" w:type="dxa"/>
            <w:vMerge w:val="restart"/>
            <w:shd w:val="clear" w:color="auto" w:fill="auto"/>
          </w:tcPr>
          <w:p w14:paraId="5EE47D92" w14:textId="77777777" w:rsidR="00791EF7" w:rsidRPr="00D60F8E" w:rsidRDefault="00791EF7" w:rsidP="00791EF7">
            <w:pPr>
              <w:pStyle w:val="ListParagraph"/>
              <w:numPr>
                <w:ilvl w:val="0"/>
                <w:numId w:val="5"/>
              </w:numPr>
              <w:jc w:val="both"/>
              <w:rPr>
                <w:b/>
                <w:bCs/>
                <w:lang w:val="it-IT"/>
              </w:rPr>
            </w:pPr>
            <w:r w:rsidRPr="00D60F8E">
              <w:rPr>
                <w:b/>
                <w:bCs/>
                <w:lang w:val="it-IT"/>
              </w:rPr>
              <w:t>Citirea codului de bare (scanare):</w:t>
            </w:r>
          </w:p>
          <w:p w14:paraId="7EB22812" w14:textId="77777777" w:rsidR="00791EF7" w:rsidRPr="00D60F8E" w:rsidRDefault="00791EF7" w:rsidP="00063A53">
            <w:pPr>
              <w:ind w:left="360"/>
              <w:jc w:val="both"/>
              <w:rPr>
                <w:b/>
                <w:bCs/>
                <w:lang w:val="it-IT"/>
              </w:rPr>
            </w:pPr>
            <w:r w:rsidRPr="00D60F8E">
              <w:rPr>
                <w:b/>
                <w:bCs/>
                <w:lang w:val="it-IT"/>
              </w:rPr>
              <w:t>Scanerul de coduri de bare ar trebui să fie capabil să recunoască cel puțin 99% din codurile de bare nedeteriorate, inclusiv atunci când obiectul are înclinare maximă. Scanerul de coduri de bare poate folosi 3 încercări de citire pentru a atinge obiectivul de 99%.</w:t>
            </w:r>
          </w:p>
          <w:p w14:paraId="13B8392C" w14:textId="77777777" w:rsidR="00791EF7" w:rsidRPr="00D60F8E" w:rsidRDefault="00791EF7" w:rsidP="00063A53">
            <w:pPr>
              <w:ind w:left="360"/>
              <w:jc w:val="both"/>
              <w:rPr>
                <w:b/>
                <w:bCs/>
                <w:lang w:val="it-IT"/>
              </w:rPr>
            </w:pPr>
          </w:p>
          <w:p w14:paraId="1D75FF90" w14:textId="77777777" w:rsidR="00791EF7" w:rsidRPr="00D60F8E" w:rsidRDefault="00791EF7" w:rsidP="00063A53">
            <w:pPr>
              <w:ind w:left="360"/>
              <w:jc w:val="both"/>
              <w:rPr>
                <w:b/>
                <w:bCs/>
                <w:lang w:val="it-IT"/>
              </w:rPr>
            </w:pPr>
            <w:r w:rsidRPr="00D60F8E">
              <w:rPr>
                <w:b/>
                <w:bCs/>
                <w:lang w:val="it-IT"/>
              </w:rPr>
              <w:t>RVM ar trebui să poată fi actualizat pentru a citi 2D Data Matrix sau coduri QR.</w:t>
            </w:r>
          </w:p>
          <w:p w14:paraId="52DA0217" w14:textId="77777777" w:rsidR="00791EF7" w:rsidRPr="00D60F8E" w:rsidRDefault="00791EF7" w:rsidP="00063A53">
            <w:pPr>
              <w:ind w:left="360"/>
              <w:jc w:val="both"/>
              <w:rPr>
                <w:b/>
                <w:bCs/>
                <w:lang w:val="it-IT"/>
              </w:rPr>
            </w:pPr>
          </w:p>
          <w:p w14:paraId="108F10D6" w14:textId="06A3FCDA" w:rsidR="00791EF7" w:rsidRPr="00D60F8E" w:rsidRDefault="00791EF7" w:rsidP="00063A53">
            <w:pPr>
              <w:ind w:left="360"/>
              <w:jc w:val="both"/>
              <w:rPr>
                <w:lang w:val="it-IT"/>
              </w:rPr>
            </w:pPr>
            <w:r w:rsidRPr="00D60F8E">
              <w:rPr>
                <w:lang w:val="it-IT"/>
              </w:rPr>
              <w:t xml:space="preserve">Trebuie testate minim 100 </w:t>
            </w:r>
            <w:r w:rsidR="00D60F8E">
              <w:rPr>
                <w:lang w:val="it-IT"/>
              </w:rPr>
              <w:t xml:space="preserve">de ambalaje </w:t>
            </w:r>
            <w:r w:rsidRPr="00D60F8E">
              <w:rPr>
                <w:lang w:val="it-IT"/>
              </w:rPr>
              <w:t>de băuturi (în total). În test ar trebui incluse diferite tipuri de coduri de bare (EAN 8 și EAN 13), diferite măriri ale codurilor de bare și diferite poziții (vertical și orizontal).</w:t>
            </w:r>
          </w:p>
          <w:p w14:paraId="5B85AB78" w14:textId="77777777" w:rsidR="00791EF7" w:rsidRPr="00D60F8E" w:rsidRDefault="00791EF7" w:rsidP="00063A53">
            <w:pPr>
              <w:ind w:left="360"/>
              <w:jc w:val="both"/>
              <w:rPr>
                <w:b/>
                <w:bCs/>
                <w:lang w:val="it-IT"/>
              </w:rPr>
            </w:pPr>
          </w:p>
          <w:p w14:paraId="3210109B" w14:textId="77777777" w:rsidR="00791EF7" w:rsidRPr="00791EF7" w:rsidRDefault="00791EF7" w:rsidP="00063A53">
            <w:pPr>
              <w:ind w:left="360"/>
              <w:jc w:val="both"/>
            </w:pPr>
            <w:proofErr w:type="spellStart"/>
            <w:r w:rsidRPr="00791EF7">
              <w:t>Caracteristică</w:t>
            </w:r>
            <w:proofErr w:type="spellEnd"/>
            <w:r w:rsidRPr="00791EF7">
              <w:t>/</w:t>
            </w:r>
            <w:proofErr w:type="spellStart"/>
            <w:r w:rsidRPr="00791EF7">
              <w:t>Parametru</w:t>
            </w:r>
            <w:proofErr w:type="spellEnd"/>
            <w:r w:rsidRPr="00791EF7">
              <w:t xml:space="preserve"> </w:t>
            </w:r>
            <w:proofErr w:type="spellStart"/>
            <w:r w:rsidRPr="00791EF7">
              <w:t>testat</w:t>
            </w:r>
            <w:proofErr w:type="spellEnd"/>
            <w:r w:rsidRPr="00791EF7">
              <w:t>:</w:t>
            </w:r>
          </w:p>
          <w:p w14:paraId="2D59E75F" w14:textId="77777777" w:rsidR="00791EF7" w:rsidRPr="00791EF7" w:rsidRDefault="00791EF7" w:rsidP="00791EF7">
            <w:pPr>
              <w:pStyle w:val="ListParagraph"/>
              <w:numPr>
                <w:ilvl w:val="0"/>
                <w:numId w:val="11"/>
              </w:numPr>
              <w:jc w:val="both"/>
            </w:pPr>
            <w:r w:rsidRPr="00791EF7">
              <w:t xml:space="preserve">Cod ISO15416 EAN 8, </w:t>
            </w:r>
            <w:proofErr w:type="spellStart"/>
            <w:r w:rsidRPr="00791EF7">
              <w:t>mărire</w:t>
            </w:r>
            <w:proofErr w:type="spellEnd"/>
            <w:r w:rsidRPr="00791EF7">
              <w:t xml:space="preserve"> 80%.</w:t>
            </w:r>
          </w:p>
          <w:p w14:paraId="6D0DF1EA" w14:textId="77777777" w:rsidR="00791EF7" w:rsidRPr="00791EF7" w:rsidRDefault="00791EF7" w:rsidP="00791EF7">
            <w:pPr>
              <w:pStyle w:val="ListParagraph"/>
              <w:numPr>
                <w:ilvl w:val="0"/>
                <w:numId w:val="11"/>
              </w:numPr>
              <w:jc w:val="both"/>
            </w:pPr>
            <w:r w:rsidRPr="00791EF7">
              <w:t xml:space="preserve">Cod ISO15416 EAN 8, </w:t>
            </w:r>
            <w:proofErr w:type="spellStart"/>
            <w:r w:rsidRPr="00791EF7">
              <w:t>mărire</w:t>
            </w:r>
            <w:proofErr w:type="spellEnd"/>
            <w:r w:rsidRPr="00791EF7">
              <w:t xml:space="preserve"> 120%.</w:t>
            </w:r>
          </w:p>
          <w:p w14:paraId="4B068602" w14:textId="77777777" w:rsidR="00791EF7" w:rsidRPr="00791EF7" w:rsidRDefault="00791EF7" w:rsidP="00791EF7">
            <w:pPr>
              <w:pStyle w:val="ListParagraph"/>
              <w:numPr>
                <w:ilvl w:val="0"/>
                <w:numId w:val="11"/>
              </w:numPr>
              <w:jc w:val="both"/>
            </w:pPr>
            <w:r w:rsidRPr="00791EF7">
              <w:t xml:space="preserve">Cod ISO15416 EAN 13, </w:t>
            </w:r>
            <w:proofErr w:type="spellStart"/>
            <w:r w:rsidRPr="00791EF7">
              <w:t>mărire</w:t>
            </w:r>
            <w:proofErr w:type="spellEnd"/>
            <w:r w:rsidRPr="00791EF7">
              <w:t xml:space="preserve"> 80%.</w:t>
            </w:r>
          </w:p>
          <w:p w14:paraId="544FD90F" w14:textId="77777777" w:rsidR="00791EF7" w:rsidRPr="00791EF7" w:rsidRDefault="00791EF7" w:rsidP="00791EF7">
            <w:pPr>
              <w:pStyle w:val="ListParagraph"/>
              <w:numPr>
                <w:ilvl w:val="0"/>
                <w:numId w:val="11"/>
              </w:numPr>
              <w:jc w:val="both"/>
            </w:pPr>
            <w:r w:rsidRPr="00791EF7">
              <w:t xml:space="preserve">Cod ISO15416 EAN 13, </w:t>
            </w:r>
            <w:proofErr w:type="spellStart"/>
            <w:r w:rsidRPr="00791EF7">
              <w:t>mărire</w:t>
            </w:r>
            <w:proofErr w:type="spellEnd"/>
            <w:r w:rsidRPr="00791EF7">
              <w:t xml:space="preserve"> 120%.</w:t>
            </w:r>
          </w:p>
          <w:p w14:paraId="16470897" w14:textId="77777777" w:rsidR="00791EF7" w:rsidRPr="00791EF7" w:rsidRDefault="00791EF7" w:rsidP="00791EF7">
            <w:pPr>
              <w:pStyle w:val="ListParagraph"/>
              <w:numPr>
                <w:ilvl w:val="0"/>
                <w:numId w:val="11"/>
              </w:numPr>
              <w:jc w:val="both"/>
            </w:pPr>
            <w:r w:rsidRPr="00791EF7">
              <w:t xml:space="preserve">Cod de bare GTIN </w:t>
            </w:r>
            <w:proofErr w:type="spellStart"/>
            <w:r w:rsidRPr="00791EF7">
              <w:t>nevalid</w:t>
            </w:r>
            <w:proofErr w:type="spellEnd"/>
            <w:r w:rsidRPr="00791EF7">
              <w:t xml:space="preserve">, de </w:t>
            </w:r>
            <w:proofErr w:type="spellStart"/>
            <w:r w:rsidRPr="00791EF7">
              <w:t>refuzat</w:t>
            </w:r>
            <w:proofErr w:type="spellEnd"/>
            <w:r w:rsidRPr="00791EF7">
              <w:t>.</w:t>
            </w:r>
          </w:p>
          <w:p w14:paraId="3E215129" w14:textId="77777777" w:rsidR="00791EF7" w:rsidRPr="00063A53" w:rsidRDefault="00791EF7" w:rsidP="00063A53">
            <w:pPr>
              <w:ind w:left="360"/>
              <w:jc w:val="both"/>
              <w:rPr>
                <w:b/>
                <w:bCs/>
              </w:rPr>
            </w:pPr>
          </w:p>
        </w:tc>
        <w:tc>
          <w:tcPr>
            <w:tcW w:w="2880" w:type="dxa"/>
            <w:shd w:val="clear" w:color="auto" w:fill="FFFFFF" w:themeFill="background1"/>
          </w:tcPr>
          <w:p w14:paraId="1716F2BE" w14:textId="77777777" w:rsidR="00D60F8E" w:rsidRDefault="00791EF7" w:rsidP="00791EF7">
            <w:pPr>
              <w:rPr>
                <w:b/>
                <w:bCs/>
              </w:rPr>
            </w:pPr>
            <w:proofErr w:type="spellStart"/>
            <w:r w:rsidRPr="00EC24F3">
              <w:rPr>
                <w:b/>
                <w:bCs/>
              </w:rPr>
              <w:t>Rezultatele</w:t>
            </w:r>
            <w:proofErr w:type="spellEnd"/>
            <w:r w:rsidRPr="00EC24F3">
              <w:rPr>
                <w:b/>
                <w:bCs/>
              </w:rPr>
              <w:t xml:space="preserve"> </w:t>
            </w:r>
            <w:proofErr w:type="spellStart"/>
            <w:r w:rsidRPr="00EC24F3">
              <w:rPr>
                <w:b/>
                <w:bCs/>
              </w:rPr>
              <w:t>testării</w:t>
            </w:r>
            <w:proofErr w:type="spellEnd"/>
            <w:r w:rsidRPr="00EC24F3">
              <w:rPr>
                <w:b/>
                <w:bCs/>
              </w:rPr>
              <w:t>:</w:t>
            </w:r>
          </w:p>
          <w:p w14:paraId="1F33769A" w14:textId="3DDE6008" w:rsidR="00791EF7" w:rsidRPr="00A334FF" w:rsidRDefault="00EC24F3" w:rsidP="00791EF7">
            <w:pPr>
              <w:rPr>
                <w:b/>
                <w:bCs/>
                <w:color w:val="FFFFFF" w:themeColor="background1"/>
              </w:rPr>
            </w:pPr>
            <w:proofErr w:type="spellStart"/>
            <w:r w:rsidRPr="00EC24F3">
              <w:t>Realizat</w:t>
            </w:r>
            <w:proofErr w:type="spellEnd"/>
            <w:r w:rsidRPr="00EC24F3">
              <w:t>/</w:t>
            </w:r>
            <w:proofErr w:type="spellStart"/>
            <w:r w:rsidRPr="00EC24F3">
              <w:t>Nerealizat</w:t>
            </w:r>
            <w:proofErr w:type="spellEnd"/>
          </w:p>
        </w:tc>
      </w:tr>
      <w:tr w:rsidR="00791EF7" w:rsidRPr="00753D4A" w14:paraId="7AC8A77B" w14:textId="77777777" w:rsidTr="006F44AF">
        <w:trPr>
          <w:gridBefore w:val="1"/>
          <w:wBefore w:w="13" w:type="dxa"/>
          <w:trHeight w:val="480"/>
        </w:trPr>
        <w:tc>
          <w:tcPr>
            <w:tcW w:w="7475" w:type="dxa"/>
            <w:vMerge/>
            <w:shd w:val="clear" w:color="auto" w:fill="auto"/>
          </w:tcPr>
          <w:p w14:paraId="4EE3E9A1" w14:textId="77777777" w:rsidR="00791EF7" w:rsidRPr="00791EF7" w:rsidRDefault="00791EF7" w:rsidP="00791EF7">
            <w:pPr>
              <w:pStyle w:val="ListParagraph"/>
              <w:numPr>
                <w:ilvl w:val="0"/>
                <w:numId w:val="5"/>
              </w:numPr>
              <w:jc w:val="both"/>
              <w:rPr>
                <w:b/>
                <w:bCs/>
              </w:rPr>
            </w:pPr>
          </w:p>
        </w:tc>
        <w:tc>
          <w:tcPr>
            <w:tcW w:w="2880" w:type="dxa"/>
            <w:shd w:val="clear" w:color="auto" w:fill="auto"/>
          </w:tcPr>
          <w:p w14:paraId="1886A3AD" w14:textId="77777777" w:rsidR="00791EF7" w:rsidRDefault="00791EF7" w:rsidP="00791EF7">
            <w:proofErr w:type="spellStart"/>
            <w:r>
              <w:t>Perioada</w:t>
            </w:r>
            <w:proofErr w:type="spellEnd"/>
            <w:r>
              <w:t xml:space="preserve"> de </w:t>
            </w:r>
            <w:proofErr w:type="spellStart"/>
            <w:r>
              <w:t>testare</w:t>
            </w:r>
            <w:proofErr w:type="spellEnd"/>
            <w:r>
              <w:t>:</w:t>
            </w:r>
          </w:p>
          <w:p w14:paraId="0041E3B1" w14:textId="77777777" w:rsidR="00A334FF" w:rsidRDefault="00A334FF" w:rsidP="00791EF7">
            <w:r>
              <w:t>……………………………………</w:t>
            </w:r>
          </w:p>
        </w:tc>
      </w:tr>
      <w:tr w:rsidR="00791EF7" w:rsidRPr="00753D4A" w14:paraId="776A3596" w14:textId="77777777" w:rsidTr="006F44AF">
        <w:trPr>
          <w:gridBefore w:val="1"/>
          <w:wBefore w:w="13" w:type="dxa"/>
          <w:trHeight w:val="52"/>
        </w:trPr>
        <w:tc>
          <w:tcPr>
            <w:tcW w:w="7475" w:type="dxa"/>
            <w:vMerge/>
            <w:shd w:val="clear" w:color="auto" w:fill="auto"/>
          </w:tcPr>
          <w:p w14:paraId="7ECE2400" w14:textId="77777777" w:rsidR="00791EF7" w:rsidRPr="00791EF7" w:rsidRDefault="00791EF7" w:rsidP="00791EF7">
            <w:pPr>
              <w:pStyle w:val="ListParagraph"/>
              <w:numPr>
                <w:ilvl w:val="0"/>
                <w:numId w:val="5"/>
              </w:numPr>
              <w:jc w:val="both"/>
              <w:rPr>
                <w:b/>
                <w:bCs/>
              </w:rPr>
            </w:pPr>
          </w:p>
        </w:tc>
        <w:tc>
          <w:tcPr>
            <w:tcW w:w="2880" w:type="dxa"/>
            <w:shd w:val="clear" w:color="auto" w:fill="auto"/>
          </w:tcPr>
          <w:p w14:paraId="45480810" w14:textId="77777777" w:rsidR="00791EF7" w:rsidRDefault="00791EF7" w:rsidP="00791EF7">
            <w:proofErr w:type="spellStart"/>
            <w:r>
              <w:t>Semnătura</w:t>
            </w:r>
            <w:proofErr w:type="spellEnd"/>
            <w:r>
              <w:t xml:space="preserve"> de </w:t>
            </w:r>
            <w:proofErr w:type="spellStart"/>
            <w:r>
              <w:t>confirmare</w:t>
            </w:r>
            <w:proofErr w:type="spellEnd"/>
            <w:r>
              <w:t>:</w:t>
            </w:r>
          </w:p>
        </w:tc>
      </w:tr>
      <w:tr w:rsidR="00382D63" w:rsidRPr="00AF2084" w14:paraId="0CCC1F12" w14:textId="77777777" w:rsidTr="006F44AF">
        <w:trPr>
          <w:gridBefore w:val="1"/>
          <w:wBefore w:w="13" w:type="dxa"/>
          <w:trHeight w:val="1960"/>
        </w:trPr>
        <w:tc>
          <w:tcPr>
            <w:tcW w:w="10355" w:type="dxa"/>
            <w:gridSpan w:val="2"/>
            <w:shd w:val="clear" w:color="auto" w:fill="auto"/>
          </w:tcPr>
          <w:p w14:paraId="4096AB49" w14:textId="77777777" w:rsidR="00382D63" w:rsidRPr="00D60F8E" w:rsidRDefault="00382D63" w:rsidP="00791EF7">
            <w:pPr>
              <w:pStyle w:val="ListParagraph"/>
              <w:numPr>
                <w:ilvl w:val="0"/>
                <w:numId w:val="5"/>
              </w:numPr>
              <w:jc w:val="both"/>
              <w:rPr>
                <w:b/>
                <w:bCs/>
                <w:lang w:val="it-IT"/>
              </w:rPr>
            </w:pPr>
            <w:r w:rsidRPr="00D60F8E">
              <w:rPr>
                <w:b/>
                <w:bCs/>
                <w:lang w:val="it-IT"/>
              </w:rPr>
              <w:lastRenderedPageBreak/>
              <w:t>Recunoașterea formei de bază - cerințe de dimensiune și greutate:</w:t>
            </w:r>
          </w:p>
          <w:p w14:paraId="6F35E9A8" w14:textId="383A4DD3" w:rsidR="00382D63" w:rsidRPr="00D60F8E" w:rsidRDefault="00382D63" w:rsidP="009F0E29">
            <w:pPr>
              <w:ind w:left="360"/>
              <w:jc w:val="both"/>
              <w:rPr>
                <w:b/>
                <w:bCs/>
                <w:lang w:val="it-IT"/>
              </w:rPr>
            </w:pPr>
            <w:r w:rsidRPr="00D60F8E">
              <w:rPr>
                <w:b/>
                <w:bCs/>
                <w:lang w:val="it-IT"/>
              </w:rPr>
              <w:t xml:space="preserve">RVM-urile trebuie să fie capabile să </w:t>
            </w:r>
            <w:r w:rsidR="00D60F8E">
              <w:rPr>
                <w:b/>
                <w:bCs/>
                <w:lang w:val="it-IT"/>
              </w:rPr>
              <w:t>accepte</w:t>
            </w:r>
            <w:r w:rsidRPr="00D60F8E">
              <w:rPr>
                <w:b/>
                <w:bCs/>
                <w:lang w:val="it-IT"/>
              </w:rPr>
              <w:t xml:space="preserve"> ambalaje cu diametrul cuprins între 40 mm și 130 mm și înălțime între 75 mm și 360 mm, cu o greutate maximă de 1 kg conform specificațiilor.</w:t>
            </w:r>
          </w:p>
          <w:p w14:paraId="0251BF95" w14:textId="77777777" w:rsidR="00382D63" w:rsidRPr="00D60F8E" w:rsidRDefault="00382D63" w:rsidP="009F0E29">
            <w:pPr>
              <w:ind w:left="360"/>
              <w:jc w:val="both"/>
              <w:rPr>
                <w:lang w:val="it-IT"/>
              </w:rPr>
            </w:pPr>
            <w:r w:rsidRPr="00D60F8E">
              <w:rPr>
                <w:lang w:val="it-IT"/>
              </w:rPr>
              <w:t>Recunoașterea formei de bază este utilizată pe toate obiectele și este utilizată în combinație cu citirea codurilor de bare.</w:t>
            </w:r>
          </w:p>
          <w:p w14:paraId="152F59D3" w14:textId="7A03B40C" w:rsidR="00382D63" w:rsidRPr="00D60F8E" w:rsidRDefault="00382D63" w:rsidP="009F0E29">
            <w:pPr>
              <w:ind w:left="360"/>
              <w:jc w:val="both"/>
              <w:rPr>
                <w:lang w:val="it-IT"/>
              </w:rPr>
            </w:pPr>
            <w:r w:rsidRPr="00D60F8E">
              <w:rPr>
                <w:lang w:val="it-IT"/>
              </w:rPr>
              <w:t xml:space="preserve">Datele de bază ale formelor pentru ambalajul </w:t>
            </w:r>
            <w:r w:rsidR="00D60F8E">
              <w:rPr>
                <w:lang w:val="it-IT"/>
              </w:rPr>
              <w:t>SGR</w:t>
            </w:r>
            <w:r w:rsidRPr="00D60F8E">
              <w:rPr>
                <w:lang w:val="it-IT"/>
              </w:rPr>
              <w:t xml:space="preserve"> se găsesc în fișierul </w:t>
            </w:r>
            <w:r w:rsidR="00D60F8E">
              <w:rPr>
                <w:lang w:val="it-IT"/>
              </w:rPr>
              <w:t>SGR</w:t>
            </w:r>
            <w:r w:rsidRPr="00D60F8E">
              <w:rPr>
                <w:lang w:val="it-IT"/>
              </w:rPr>
              <w:t xml:space="preserve"> </w:t>
            </w:r>
            <w:r w:rsidR="00D60F8E">
              <w:rPr>
                <w:lang w:val="it-IT"/>
              </w:rPr>
              <w:t>Registrul Ambalajelor</w:t>
            </w:r>
            <w:r w:rsidRPr="00D60F8E">
              <w:rPr>
                <w:lang w:val="it-IT"/>
              </w:rPr>
              <w:t>.</w:t>
            </w:r>
          </w:p>
          <w:p w14:paraId="5495AAF3" w14:textId="77777777" w:rsidR="00382D63" w:rsidRPr="00D60F8E" w:rsidRDefault="00382D63">
            <w:pPr>
              <w:rPr>
                <w:lang w:val="it-IT"/>
              </w:rPr>
            </w:pPr>
            <w:r w:rsidRPr="00D60F8E">
              <w:rPr>
                <w:lang w:val="it-IT"/>
              </w:rPr>
              <w:t>Trebuie testate minimum 100 de ambalaje pentru băuturi pentru fiecare parametru (40% plastic/10% metal/50% sticlă).</w:t>
            </w:r>
          </w:p>
        </w:tc>
      </w:tr>
      <w:tr w:rsidR="00DE34CA" w:rsidRPr="00753D4A" w14:paraId="16AB0FD1" w14:textId="77777777" w:rsidTr="006F44AF">
        <w:trPr>
          <w:gridBefore w:val="1"/>
          <w:wBefore w:w="13" w:type="dxa"/>
          <w:trHeight w:val="1043"/>
        </w:trPr>
        <w:tc>
          <w:tcPr>
            <w:tcW w:w="7475" w:type="dxa"/>
            <w:vMerge w:val="restart"/>
            <w:shd w:val="clear" w:color="auto" w:fill="auto"/>
          </w:tcPr>
          <w:p w14:paraId="0DD0B382" w14:textId="77777777" w:rsidR="00DE34CA" w:rsidRPr="00D60F8E" w:rsidRDefault="00DE34CA" w:rsidP="00791EF7">
            <w:pPr>
              <w:pStyle w:val="ListParagraph"/>
              <w:numPr>
                <w:ilvl w:val="1"/>
                <w:numId w:val="5"/>
              </w:numPr>
              <w:rPr>
                <w:b/>
                <w:bCs/>
                <w:lang w:val="it-IT"/>
              </w:rPr>
            </w:pPr>
            <w:r w:rsidRPr="00D60F8E">
              <w:rPr>
                <w:b/>
                <w:bCs/>
                <w:lang w:val="it-IT"/>
              </w:rPr>
              <w:t>Testarea recunoașterii formei de bază în rază.</w:t>
            </w:r>
          </w:p>
          <w:p w14:paraId="1A833E06" w14:textId="77777777" w:rsidR="00E62015" w:rsidRPr="00D60F8E" w:rsidRDefault="00E62015" w:rsidP="00E62015">
            <w:pPr>
              <w:pStyle w:val="ListParagraph"/>
              <w:ind w:left="1080"/>
              <w:rPr>
                <w:b/>
                <w:bCs/>
                <w:lang w:val="it-IT"/>
              </w:rPr>
            </w:pPr>
          </w:p>
          <w:p w14:paraId="37EF1DB5" w14:textId="77777777" w:rsidR="00DE34CA" w:rsidRPr="00D60F8E" w:rsidRDefault="00DE34CA" w:rsidP="009F0E29">
            <w:pPr>
              <w:pStyle w:val="ListParagraph"/>
              <w:jc w:val="both"/>
              <w:rPr>
                <w:lang w:val="it-IT"/>
              </w:rPr>
            </w:pPr>
            <w:r w:rsidRPr="00D60F8E">
              <w:rPr>
                <w:lang w:val="it-IT"/>
              </w:rPr>
              <w:t>Caracteristică/Parametru testat (în interval):</w:t>
            </w:r>
          </w:p>
          <w:p w14:paraId="6B538510" w14:textId="77777777" w:rsidR="00DE34CA" w:rsidRPr="009F0E29" w:rsidRDefault="00DE34CA" w:rsidP="009F0E29">
            <w:pPr>
              <w:pStyle w:val="ListParagraph"/>
              <w:numPr>
                <w:ilvl w:val="0"/>
                <w:numId w:val="7"/>
              </w:numPr>
              <w:jc w:val="both"/>
            </w:pPr>
            <w:proofErr w:type="spellStart"/>
            <w:r w:rsidRPr="009F0E29">
              <w:t>Diametrul</w:t>
            </w:r>
            <w:proofErr w:type="spellEnd"/>
            <w:r w:rsidRPr="009F0E29">
              <w:t xml:space="preserve"> exterior al </w:t>
            </w:r>
            <w:proofErr w:type="spellStart"/>
            <w:r w:rsidRPr="009F0E29">
              <w:t>ambalajului</w:t>
            </w:r>
            <w:proofErr w:type="spellEnd"/>
            <w:r w:rsidRPr="009F0E29">
              <w:t>: min 40 mm (</w:t>
            </w:r>
            <w:proofErr w:type="spellStart"/>
            <w:r w:rsidRPr="009F0E29">
              <w:t>în</w:t>
            </w:r>
            <w:proofErr w:type="spellEnd"/>
            <w:r w:rsidRPr="009F0E29">
              <w:t xml:space="preserve"> interval)</w:t>
            </w:r>
          </w:p>
          <w:p w14:paraId="7E24AE9F" w14:textId="77777777" w:rsidR="00DE34CA" w:rsidRPr="009F0E29" w:rsidRDefault="00DE34CA" w:rsidP="009F0E29">
            <w:pPr>
              <w:pStyle w:val="ListParagraph"/>
              <w:numPr>
                <w:ilvl w:val="0"/>
                <w:numId w:val="7"/>
              </w:numPr>
              <w:jc w:val="both"/>
            </w:pPr>
            <w:proofErr w:type="spellStart"/>
            <w:r w:rsidRPr="009F0E29">
              <w:t>Diametrul</w:t>
            </w:r>
            <w:proofErr w:type="spellEnd"/>
            <w:r w:rsidRPr="009F0E29">
              <w:t xml:space="preserve"> exterior al </w:t>
            </w:r>
            <w:proofErr w:type="spellStart"/>
            <w:r w:rsidRPr="009F0E29">
              <w:t>ambalajului</w:t>
            </w:r>
            <w:proofErr w:type="spellEnd"/>
            <w:r w:rsidRPr="009F0E29">
              <w:t>: max 130 mm (</w:t>
            </w:r>
            <w:proofErr w:type="spellStart"/>
            <w:r w:rsidRPr="009F0E29">
              <w:t>în</w:t>
            </w:r>
            <w:proofErr w:type="spellEnd"/>
            <w:r w:rsidRPr="009F0E29">
              <w:t xml:space="preserve"> interval)</w:t>
            </w:r>
          </w:p>
          <w:p w14:paraId="604BF4AF" w14:textId="77777777" w:rsidR="00DE34CA" w:rsidRPr="00D60F8E" w:rsidRDefault="00DE34CA" w:rsidP="009F0E29">
            <w:pPr>
              <w:pStyle w:val="ListParagraph"/>
              <w:numPr>
                <w:ilvl w:val="0"/>
                <w:numId w:val="7"/>
              </w:numPr>
              <w:jc w:val="both"/>
              <w:rPr>
                <w:lang w:val="it-IT"/>
              </w:rPr>
            </w:pPr>
            <w:r w:rsidRPr="00D60F8E">
              <w:rPr>
                <w:lang w:val="it-IT"/>
              </w:rPr>
              <w:t>Înălțimea ambalajului, inclusiv închiderea: min 75 mm (în interval)</w:t>
            </w:r>
          </w:p>
          <w:p w14:paraId="5CF6BF34" w14:textId="77777777" w:rsidR="00DE34CA" w:rsidRPr="009F0E29" w:rsidRDefault="00DE34CA" w:rsidP="009F0E29">
            <w:pPr>
              <w:pStyle w:val="ListParagraph"/>
              <w:numPr>
                <w:ilvl w:val="0"/>
                <w:numId w:val="7"/>
              </w:numPr>
              <w:jc w:val="both"/>
            </w:pPr>
            <w:proofErr w:type="spellStart"/>
            <w:r w:rsidRPr="009F0E29">
              <w:t>Înălțimea</w:t>
            </w:r>
            <w:proofErr w:type="spellEnd"/>
            <w:r w:rsidRPr="009F0E29">
              <w:t xml:space="preserve"> </w:t>
            </w:r>
            <w:proofErr w:type="spellStart"/>
            <w:r w:rsidRPr="009F0E29">
              <w:t>ambalajului</w:t>
            </w:r>
            <w:proofErr w:type="spellEnd"/>
            <w:r w:rsidRPr="009F0E29">
              <w:t xml:space="preserve">, </w:t>
            </w:r>
            <w:proofErr w:type="spellStart"/>
            <w:r w:rsidRPr="009F0E29">
              <w:t>inclusiv</w:t>
            </w:r>
            <w:proofErr w:type="spellEnd"/>
            <w:r w:rsidRPr="009F0E29">
              <w:t xml:space="preserve"> </w:t>
            </w:r>
            <w:proofErr w:type="spellStart"/>
            <w:r w:rsidRPr="009F0E29">
              <w:t>închiderea</w:t>
            </w:r>
            <w:proofErr w:type="spellEnd"/>
            <w:r w:rsidRPr="009F0E29">
              <w:t>: max 360 mm (</w:t>
            </w:r>
            <w:proofErr w:type="spellStart"/>
            <w:r w:rsidRPr="009F0E29">
              <w:t>în</w:t>
            </w:r>
            <w:proofErr w:type="spellEnd"/>
            <w:r w:rsidRPr="009F0E29">
              <w:t xml:space="preserve"> interval)</w:t>
            </w:r>
          </w:p>
          <w:p w14:paraId="011221BC" w14:textId="77777777" w:rsidR="00DE34CA" w:rsidRPr="006300DD" w:rsidRDefault="00DE34CA" w:rsidP="009F0E29">
            <w:pPr>
              <w:pStyle w:val="ListParagraph"/>
              <w:numPr>
                <w:ilvl w:val="0"/>
                <w:numId w:val="7"/>
              </w:numPr>
              <w:jc w:val="both"/>
              <w:rPr>
                <w:b/>
                <w:bCs/>
              </w:rPr>
            </w:pPr>
            <w:proofErr w:type="spellStart"/>
            <w:r w:rsidRPr="009F0E29">
              <w:t>Greutate</w:t>
            </w:r>
            <w:proofErr w:type="spellEnd"/>
            <w:r w:rsidRPr="009F0E29">
              <w:t xml:space="preserve"> </w:t>
            </w:r>
            <w:proofErr w:type="spellStart"/>
            <w:r w:rsidRPr="009F0E29">
              <w:t>ambalaj</w:t>
            </w:r>
            <w:proofErr w:type="spellEnd"/>
            <w:r w:rsidRPr="009F0E29">
              <w:t xml:space="preserve"> (</w:t>
            </w:r>
            <w:proofErr w:type="spellStart"/>
            <w:r w:rsidRPr="009F0E29">
              <w:t>fara</w:t>
            </w:r>
            <w:proofErr w:type="spellEnd"/>
            <w:r w:rsidRPr="009F0E29">
              <w:t xml:space="preserve"> </w:t>
            </w:r>
            <w:proofErr w:type="spellStart"/>
            <w:r w:rsidRPr="009F0E29">
              <w:t>continut</w:t>
            </w:r>
            <w:proofErr w:type="spellEnd"/>
            <w:r w:rsidRPr="009F0E29">
              <w:t>): max 1 kg.</w:t>
            </w:r>
          </w:p>
          <w:p w14:paraId="2FA4D5BB" w14:textId="77777777" w:rsidR="006300DD" w:rsidRDefault="006300DD" w:rsidP="006300DD">
            <w:pPr>
              <w:pStyle w:val="ListParagraph"/>
              <w:ind w:left="1440"/>
              <w:jc w:val="both"/>
              <w:rPr>
                <w:b/>
                <w:bCs/>
              </w:rPr>
            </w:pPr>
          </w:p>
          <w:p w14:paraId="61A835C2" w14:textId="77777777" w:rsidR="00D851C9" w:rsidRPr="005B6472" w:rsidRDefault="00D851C9" w:rsidP="006300DD">
            <w:pPr>
              <w:pStyle w:val="ListParagraph"/>
              <w:ind w:left="1440"/>
              <w:jc w:val="both"/>
              <w:rPr>
                <w:b/>
                <w:bCs/>
              </w:rPr>
            </w:pPr>
          </w:p>
        </w:tc>
        <w:tc>
          <w:tcPr>
            <w:tcW w:w="2880" w:type="dxa"/>
            <w:shd w:val="clear" w:color="auto" w:fill="FFFFFF" w:themeFill="background1"/>
          </w:tcPr>
          <w:p w14:paraId="0D233C1E" w14:textId="77777777" w:rsidR="00EC24F3" w:rsidRDefault="00DE34CA" w:rsidP="00DE34CA">
            <w:pPr>
              <w:rPr>
                <w:b/>
                <w:bCs/>
              </w:rPr>
            </w:pPr>
            <w:proofErr w:type="spellStart"/>
            <w:r w:rsidRPr="00EC24F3">
              <w:rPr>
                <w:b/>
                <w:bCs/>
              </w:rPr>
              <w:t>Rezultatele</w:t>
            </w:r>
            <w:proofErr w:type="spellEnd"/>
            <w:r w:rsidRPr="00EC24F3">
              <w:rPr>
                <w:b/>
                <w:bCs/>
              </w:rPr>
              <w:t xml:space="preserve"> </w:t>
            </w:r>
            <w:proofErr w:type="spellStart"/>
            <w:r w:rsidRPr="00EC24F3">
              <w:rPr>
                <w:b/>
                <w:bCs/>
              </w:rPr>
              <w:t>testării</w:t>
            </w:r>
            <w:proofErr w:type="spellEnd"/>
            <w:r w:rsidRPr="00EC24F3">
              <w:rPr>
                <w:b/>
                <w:bCs/>
              </w:rPr>
              <w:t>:</w:t>
            </w:r>
          </w:p>
          <w:p w14:paraId="1BC60499" w14:textId="77777777" w:rsidR="00DE34CA" w:rsidRPr="00EC24F3" w:rsidRDefault="00EC24F3" w:rsidP="00DE34CA">
            <w:pPr>
              <w:rPr>
                <w:b/>
                <w:bCs/>
              </w:rPr>
            </w:pPr>
            <w:proofErr w:type="spellStart"/>
            <w:r w:rsidRPr="00EC24F3">
              <w:t>Realizat</w:t>
            </w:r>
            <w:proofErr w:type="spellEnd"/>
            <w:r w:rsidRPr="00EC24F3">
              <w:t>/</w:t>
            </w:r>
            <w:proofErr w:type="spellStart"/>
            <w:r w:rsidRPr="00EC24F3">
              <w:t>Nerealizat</w:t>
            </w:r>
            <w:proofErr w:type="spellEnd"/>
          </w:p>
        </w:tc>
      </w:tr>
      <w:tr w:rsidR="00DE34CA" w:rsidRPr="00753D4A" w14:paraId="38DEA51D" w14:textId="77777777" w:rsidTr="006F44AF">
        <w:trPr>
          <w:gridBefore w:val="1"/>
          <w:wBefore w:w="13" w:type="dxa"/>
          <w:trHeight w:val="1034"/>
        </w:trPr>
        <w:tc>
          <w:tcPr>
            <w:tcW w:w="7475" w:type="dxa"/>
            <w:vMerge/>
            <w:shd w:val="clear" w:color="auto" w:fill="auto"/>
          </w:tcPr>
          <w:p w14:paraId="3B8A7B2D" w14:textId="77777777" w:rsidR="00DE34CA" w:rsidRPr="009F0E29" w:rsidRDefault="00DE34CA" w:rsidP="00791EF7">
            <w:pPr>
              <w:pStyle w:val="ListParagraph"/>
              <w:numPr>
                <w:ilvl w:val="1"/>
                <w:numId w:val="5"/>
              </w:numPr>
              <w:rPr>
                <w:b/>
                <w:bCs/>
              </w:rPr>
            </w:pPr>
          </w:p>
        </w:tc>
        <w:tc>
          <w:tcPr>
            <w:tcW w:w="2880" w:type="dxa"/>
            <w:shd w:val="clear" w:color="auto" w:fill="auto"/>
          </w:tcPr>
          <w:p w14:paraId="4AA4344E" w14:textId="77777777" w:rsidR="00DE34CA" w:rsidRDefault="00DE34CA" w:rsidP="00DE34CA">
            <w:proofErr w:type="spellStart"/>
            <w:r>
              <w:t>Perioada</w:t>
            </w:r>
            <w:proofErr w:type="spellEnd"/>
            <w:r>
              <w:t xml:space="preserve"> de </w:t>
            </w:r>
            <w:proofErr w:type="spellStart"/>
            <w:r>
              <w:t>testare</w:t>
            </w:r>
            <w:proofErr w:type="spellEnd"/>
            <w:r>
              <w:t>:</w:t>
            </w:r>
          </w:p>
          <w:p w14:paraId="18776EB4" w14:textId="77777777" w:rsidR="00DE34CA" w:rsidRDefault="00DE34CA" w:rsidP="00DE34CA">
            <w:r>
              <w:t>……………………….</w:t>
            </w:r>
          </w:p>
        </w:tc>
      </w:tr>
      <w:tr w:rsidR="00DE34CA" w:rsidRPr="00753D4A" w14:paraId="69AF4004" w14:textId="77777777" w:rsidTr="006F44AF">
        <w:trPr>
          <w:gridBefore w:val="1"/>
          <w:wBefore w:w="13" w:type="dxa"/>
          <w:trHeight w:val="920"/>
        </w:trPr>
        <w:tc>
          <w:tcPr>
            <w:tcW w:w="7475" w:type="dxa"/>
            <w:vMerge/>
            <w:shd w:val="clear" w:color="auto" w:fill="auto"/>
          </w:tcPr>
          <w:p w14:paraId="50712C71" w14:textId="77777777" w:rsidR="00DE34CA" w:rsidRPr="009F0E29" w:rsidRDefault="00DE34CA" w:rsidP="00791EF7">
            <w:pPr>
              <w:pStyle w:val="ListParagraph"/>
              <w:numPr>
                <w:ilvl w:val="1"/>
                <w:numId w:val="5"/>
              </w:numPr>
              <w:rPr>
                <w:b/>
                <w:bCs/>
              </w:rPr>
            </w:pPr>
          </w:p>
        </w:tc>
        <w:tc>
          <w:tcPr>
            <w:tcW w:w="2880" w:type="dxa"/>
            <w:shd w:val="clear" w:color="auto" w:fill="auto"/>
          </w:tcPr>
          <w:p w14:paraId="20C2BBE7" w14:textId="77777777" w:rsidR="00DE34CA" w:rsidRDefault="00DE34CA" w:rsidP="00DE34CA">
            <w:proofErr w:type="spellStart"/>
            <w:r>
              <w:t>Semnătura</w:t>
            </w:r>
            <w:proofErr w:type="spellEnd"/>
            <w:r>
              <w:t xml:space="preserve"> de </w:t>
            </w:r>
            <w:proofErr w:type="spellStart"/>
            <w:r>
              <w:t>confirmare</w:t>
            </w:r>
            <w:proofErr w:type="spellEnd"/>
            <w:r>
              <w:t>:</w:t>
            </w:r>
          </w:p>
        </w:tc>
      </w:tr>
      <w:tr w:rsidR="00DE34CA" w:rsidRPr="00753D4A" w14:paraId="10D18136" w14:textId="77777777" w:rsidTr="006F44AF">
        <w:trPr>
          <w:gridBefore w:val="1"/>
          <w:wBefore w:w="13" w:type="dxa"/>
          <w:trHeight w:val="330"/>
        </w:trPr>
        <w:tc>
          <w:tcPr>
            <w:tcW w:w="7475" w:type="dxa"/>
            <w:vMerge w:val="restart"/>
            <w:shd w:val="clear" w:color="auto" w:fill="auto"/>
          </w:tcPr>
          <w:p w14:paraId="0337D504" w14:textId="77777777" w:rsidR="00DE34CA" w:rsidRPr="00D60F8E" w:rsidRDefault="00DE34CA" w:rsidP="00791EF7">
            <w:pPr>
              <w:pStyle w:val="ListParagraph"/>
              <w:numPr>
                <w:ilvl w:val="1"/>
                <w:numId w:val="5"/>
              </w:numPr>
              <w:jc w:val="both"/>
              <w:rPr>
                <w:b/>
                <w:bCs/>
                <w:lang w:val="it-IT"/>
              </w:rPr>
            </w:pPr>
            <w:r w:rsidRPr="00D60F8E">
              <w:rPr>
                <w:b/>
                <w:bCs/>
                <w:lang w:val="it-IT"/>
              </w:rPr>
              <w:t>Testarea recunoașterii formei de bază în afara intervalului.</w:t>
            </w:r>
          </w:p>
          <w:p w14:paraId="0FF39BB9" w14:textId="77777777" w:rsidR="00E62015" w:rsidRPr="00D60F8E" w:rsidRDefault="00E62015" w:rsidP="00E62015">
            <w:pPr>
              <w:pStyle w:val="ListParagraph"/>
              <w:ind w:left="1080"/>
              <w:jc w:val="both"/>
              <w:rPr>
                <w:b/>
                <w:bCs/>
                <w:lang w:val="it-IT"/>
              </w:rPr>
            </w:pPr>
          </w:p>
          <w:p w14:paraId="0FA9D491" w14:textId="77777777" w:rsidR="00DE34CA" w:rsidRPr="00D60F8E" w:rsidRDefault="00DE34CA" w:rsidP="00DE34CA">
            <w:pPr>
              <w:pStyle w:val="ListParagraph"/>
              <w:jc w:val="both"/>
              <w:rPr>
                <w:lang w:val="it-IT"/>
              </w:rPr>
            </w:pPr>
            <w:r w:rsidRPr="00D60F8E">
              <w:rPr>
                <w:lang w:val="it-IT"/>
              </w:rPr>
              <w:t>Caracteristica/Parametrul testat în afara intervalului:</w:t>
            </w:r>
          </w:p>
          <w:p w14:paraId="014C6651" w14:textId="4FF7CDD6" w:rsidR="00DE34CA" w:rsidRPr="00D60F8E" w:rsidRDefault="00DE34CA" w:rsidP="00DE34CA">
            <w:pPr>
              <w:pStyle w:val="ListParagraph"/>
              <w:numPr>
                <w:ilvl w:val="0"/>
                <w:numId w:val="8"/>
              </w:numPr>
              <w:jc w:val="both"/>
              <w:rPr>
                <w:lang w:val="it-IT"/>
              </w:rPr>
            </w:pPr>
            <w:r w:rsidRPr="00D60F8E">
              <w:rPr>
                <w:lang w:val="it-IT"/>
              </w:rPr>
              <w:t xml:space="preserve">Diametrul exterior al ambalajului </w:t>
            </w:r>
            <w:r w:rsidR="00ED02A4" w:rsidRPr="00ED02A4">
              <w:rPr>
                <w:b/>
                <w:bCs/>
                <w:lang w:val="it-IT"/>
              </w:rPr>
              <w:t>mai mare</w:t>
            </w:r>
            <w:r w:rsidR="00ED02A4">
              <w:rPr>
                <w:lang w:val="it-IT"/>
              </w:rPr>
              <w:t xml:space="preserve"> cu</w:t>
            </w:r>
            <w:r w:rsidRPr="00D60F8E">
              <w:rPr>
                <w:lang w:val="it-IT"/>
              </w:rPr>
              <w:t xml:space="preserve"> 10% Gradul minim (în afara intervalului)</w:t>
            </w:r>
          </w:p>
          <w:p w14:paraId="6AFDE845" w14:textId="5FAE80A4" w:rsidR="00DE34CA" w:rsidRPr="00D60F8E" w:rsidRDefault="00DE34CA" w:rsidP="00DE34CA">
            <w:pPr>
              <w:pStyle w:val="ListParagraph"/>
              <w:numPr>
                <w:ilvl w:val="0"/>
                <w:numId w:val="8"/>
              </w:numPr>
              <w:jc w:val="both"/>
              <w:rPr>
                <w:lang w:val="it-IT"/>
              </w:rPr>
            </w:pPr>
            <w:r w:rsidRPr="00D60F8E">
              <w:rPr>
                <w:lang w:val="it-IT"/>
              </w:rPr>
              <w:t xml:space="preserve">Diametrul exterior al ambalajului </w:t>
            </w:r>
            <w:r w:rsidR="00ED02A4" w:rsidRPr="00ED02A4">
              <w:rPr>
                <w:b/>
                <w:bCs/>
                <w:lang w:val="it-IT"/>
              </w:rPr>
              <w:t>sub</w:t>
            </w:r>
            <w:r w:rsidR="00ED02A4">
              <w:rPr>
                <w:lang w:val="it-IT"/>
              </w:rPr>
              <w:t xml:space="preserve"> </w:t>
            </w:r>
            <w:r w:rsidRPr="00D60F8E">
              <w:rPr>
                <w:lang w:val="it-IT"/>
              </w:rPr>
              <w:t>10% Gradul minim (în afara intervalului)</w:t>
            </w:r>
          </w:p>
          <w:p w14:paraId="29C49DC6" w14:textId="4C3D49DF" w:rsidR="00DE34CA" w:rsidRPr="00D60F8E" w:rsidRDefault="00DE34CA" w:rsidP="00DE34CA">
            <w:pPr>
              <w:pStyle w:val="ListParagraph"/>
              <w:numPr>
                <w:ilvl w:val="0"/>
                <w:numId w:val="8"/>
              </w:numPr>
              <w:jc w:val="both"/>
              <w:rPr>
                <w:lang w:val="it-IT"/>
              </w:rPr>
            </w:pPr>
            <w:r w:rsidRPr="00D60F8E">
              <w:rPr>
                <w:lang w:val="it-IT"/>
              </w:rPr>
              <w:t xml:space="preserve">Diametrul exterior al ambalajului </w:t>
            </w:r>
            <w:r w:rsidR="00ED02A4" w:rsidRPr="00ED02A4">
              <w:rPr>
                <w:b/>
                <w:bCs/>
                <w:lang w:val="it-IT"/>
              </w:rPr>
              <w:t>mai mare</w:t>
            </w:r>
            <w:r w:rsidRPr="00D60F8E">
              <w:rPr>
                <w:lang w:val="it-IT"/>
              </w:rPr>
              <w:t xml:space="preserve"> </w:t>
            </w:r>
            <w:r w:rsidR="00ED02A4">
              <w:rPr>
                <w:lang w:val="it-IT"/>
              </w:rPr>
              <w:t xml:space="preserve">cu </w:t>
            </w:r>
            <w:r w:rsidRPr="00D60F8E">
              <w:rPr>
                <w:lang w:val="it-IT"/>
              </w:rPr>
              <w:t>10% Gradul maxim (în afara intervalului)</w:t>
            </w:r>
          </w:p>
          <w:p w14:paraId="76E579F0" w14:textId="7A47BF79" w:rsidR="00DE34CA" w:rsidRPr="00D60F8E" w:rsidRDefault="00DE34CA" w:rsidP="00DE34CA">
            <w:pPr>
              <w:pStyle w:val="ListParagraph"/>
              <w:numPr>
                <w:ilvl w:val="0"/>
                <w:numId w:val="8"/>
              </w:numPr>
              <w:jc w:val="both"/>
              <w:rPr>
                <w:lang w:val="it-IT"/>
              </w:rPr>
            </w:pPr>
            <w:r w:rsidRPr="00D60F8E">
              <w:rPr>
                <w:lang w:val="it-IT"/>
              </w:rPr>
              <w:t xml:space="preserve">Diametrul exterior al ambalajului </w:t>
            </w:r>
            <w:r w:rsidR="004B42CA" w:rsidRPr="00ED02A4">
              <w:rPr>
                <w:b/>
                <w:bCs/>
                <w:lang w:val="it-IT"/>
              </w:rPr>
              <w:t>sub</w:t>
            </w:r>
            <w:r w:rsidRPr="00D60F8E">
              <w:rPr>
                <w:lang w:val="it-IT"/>
              </w:rPr>
              <w:t xml:space="preserve"> 10% Gradul maxim (în afara intervalului)</w:t>
            </w:r>
          </w:p>
          <w:p w14:paraId="5C83D130" w14:textId="1B637ED6" w:rsidR="00DE34CA" w:rsidRPr="00D60F8E" w:rsidRDefault="00DE34CA" w:rsidP="00DE34CA">
            <w:pPr>
              <w:pStyle w:val="ListParagraph"/>
              <w:numPr>
                <w:ilvl w:val="0"/>
                <w:numId w:val="8"/>
              </w:numPr>
              <w:jc w:val="both"/>
              <w:rPr>
                <w:lang w:val="it-IT"/>
              </w:rPr>
            </w:pPr>
            <w:r w:rsidRPr="00D60F8E">
              <w:rPr>
                <w:lang w:val="it-IT"/>
              </w:rPr>
              <w:t xml:space="preserve">Înălțimea ambalajului, inclusiv închiderea </w:t>
            </w:r>
            <w:r w:rsidR="00ED02A4" w:rsidRPr="00ED02A4">
              <w:rPr>
                <w:b/>
                <w:bCs/>
                <w:lang w:val="it-IT"/>
              </w:rPr>
              <w:t>mai mare</w:t>
            </w:r>
            <w:r w:rsidR="00ED02A4">
              <w:rPr>
                <w:lang w:val="it-IT"/>
              </w:rPr>
              <w:t xml:space="preserve"> cu </w:t>
            </w:r>
            <w:r w:rsidRPr="00D60F8E">
              <w:rPr>
                <w:lang w:val="it-IT"/>
              </w:rPr>
              <w:t>5% Gradul minim (în afara intervalului)</w:t>
            </w:r>
          </w:p>
          <w:p w14:paraId="47FD18F2" w14:textId="0C0912C9" w:rsidR="00DE34CA" w:rsidRPr="00D60F8E" w:rsidRDefault="00DE34CA" w:rsidP="00DE34CA">
            <w:pPr>
              <w:pStyle w:val="ListParagraph"/>
              <w:numPr>
                <w:ilvl w:val="0"/>
                <w:numId w:val="8"/>
              </w:numPr>
              <w:jc w:val="both"/>
              <w:rPr>
                <w:lang w:val="it-IT"/>
              </w:rPr>
            </w:pPr>
            <w:r w:rsidRPr="00D60F8E">
              <w:rPr>
                <w:lang w:val="it-IT"/>
              </w:rPr>
              <w:t xml:space="preserve">Înălțimea ambalajului, inclusiv închiderea </w:t>
            </w:r>
            <w:r w:rsidR="004B42CA" w:rsidRPr="00ED02A4">
              <w:rPr>
                <w:b/>
                <w:bCs/>
                <w:lang w:val="it-IT"/>
              </w:rPr>
              <w:t>sub</w:t>
            </w:r>
            <w:r w:rsidRPr="00D60F8E">
              <w:rPr>
                <w:lang w:val="it-IT"/>
              </w:rPr>
              <w:t xml:space="preserve"> 5% Gradul minim (în afara intervalului)</w:t>
            </w:r>
          </w:p>
          <w:p w14:paraId="53B2D514" w14:textId="4788A42E" w:rsidR="00DE34CA" w:rsidRPr="00D60F8E" w:rsidRDefault="00DE34CA" w:rsidP="00DE34CA">
            <w:pPr>
              <w:pStyle w:val="ListParagraph"/>
              <w:numPr>
                <w:ilvl w:val="0"/>
                <w:numId w:val="8"/>
              </w:numPr>
              <w:jc w:val="both"/>
              <w:rPr>
                <w:lang w:val="it-IT"/>
              </w:rPr>
            </w:pPr>
            <w:r w:rsidRPr="00D60F8E">
              <w:rPr>
                <w:lang w:val="it-IT"/>
              </w:rPr>
              <w:t xml:space="preserve">Înălțimea ambalajului, inclusiv închiderea, </w:t>
            </w:r>
            <w:r w:rsidR="0063648D" w:rsidRPr="0063648D">
              <w:rPr>
                <w:lang w:val="it-IT"/>
              </w:rPr>
              <w:t>în afara intervalului</w:t>
            </w:r>
          </w:p>
          <w:p w14:paraId="5E4DE604" w14:textId="3516DC82" w:rsidR="00D851C9" w:rsidRPr="00D60F8E" w:rsidRDefault="00DE34CA" w:rsidP="00C106E6">
            <w:pPr>
              <w:pStyle w:val="ListParagraph"/>
              <w:numPr>
                <w:ilvl w:val="0"/>
                <w:numId w:val="8"/>
              </w:numPr>
              <w:jc w:val="both"/>
              <w:rPr>
                <w:b/>
                <w:bCs/>
                <w:lang w:val="it-IT"/>
              </w:rPr>
            </w:pPr>
            <w:r w:rsidRPr="00C106E6">
              <w:rPr>
                <w:lang w:val="it-IT"/>
              </w:rPr>
              <w:t>Greutatea ambalajului (cu conținut mai mare de 5% greutate).</w:t>
            </w:r>
          </w:p>
        </w:tc>
        <w:tc>
          <w:tcPr>
            <w:tcW w:w="2880" w:type="dxa"/>
            <w:shd w:val="clear" w:color="auto" w:fill="FFFFFF" w:themeFill="background1"/>
          </w:tcPr>
          <w:p w14:paraId="6D7E1A64" w14:textId="77777777" w:rsidR="00EC24F3" w:rsidRDefault="00DE34CA" w:rsidP="00DE34CA">
            <w:proofErr w:type="spellStart"/>
            <w:r w:rsidRPr="00EC24F3">
              <w:rPr>
                <w:b/>
                <w:bCs/>
              </w:rPr>
              <w:t>Rezultatele</w:t>
            </w:r>
            <w:proofErr w:type="spellEnd"/>
            <w:r w:rsidRPr="00EC24F3">
              <w:rPr>
                <w:b/>
                <w:bCs/>
              </w:rPr>
              <w:t xml:space="preserve"> </w:t>
            </w:r>
            <w:proofErr w:type="spellStart"/>
            <w:r w:rsidRPr="00EC24F3">
              <w:rPr>
                <w:b/>
                <w:bCs/>
              </w:rPr>
              <w:t>testării</w:t>
            </w:r>
            <w:proofErr w:type="spellEnd"/>
            <w:r w:rsidRPr="00EC24F3">
              <w:rPr>
                <w:b/>
                <w:bCs/>
              </w:rPr>
              <w:t>:</w:t>
            </w:r>
            <w:r w:rsidR="00EC24F3" w:rsidRPr="00EC24F3">
              <w:t xml:space="preserve"> </w:t>
            </w:r>
          </w:p>
          <w:p w14:paraId="19C76099" w14:textId="77777777" w:rsidR="00DE34CA" w:rsidRPr="00EC24F3" w:rsidRDefault="00EC24F3" w:rsidP="00DE34CA">
            <w:pPr>
              <w:rPr>
                <w:b/>
                <w:bCs/>
              </w:rPr>
            </w:pPr>
            <w:proofErr w:type="spellStart"/>
            <w:r w:rsidRPr="00EC24F3">
              <w:t>Realizat</w:t>
            </w:r>
            <w:proofErr w:type="spellEnd"/>
            <w:r w:rsidRPr="00EC24F3">
              <w:t>/</w:t>
            </w:r>
            <w:proofErr w:type="spellStart"/>
            <w:r w:rsidRPr="00EC24F3">
              <w:t>Nerealizat</w:t>
            </w:r>
            <w:proofErr w:type="spellEnd"/>
          </w:p>
        </w:tc>
      </w:tr>
      <w:tr w:rsidR="00DE34CA" w:rsidRPr="00753D4A" w14:paraId="44ED63AF" w14:textId="77777777" w:rsidTr="006F44AF">
        <w:trPr>
          <w:gridBefore w:val="1"/>
          <w:wBefore w:w="13" w:type="dxa"/>
          <w:trHeight w:val="530"/>
        </w:trPr>
        <w:tc>
          <w:tcPr>
            <w:tcW w:w="7475" w:type="dxa"/>
            <w:vMerge/>
            <w:shd w:val="clear" w:color="auto" w:fill="auto"/>
          </w:tcPr>
          <w:p w14:paraId="5056ADDD" w14:textId="77777777" w:rsidR="00DE34CA" w:rsidRPr="009F0E29" w:rsidRDefault="00DE34CA" w:rsidP="00791EF7">
            <w:pPr>
              <w:pStyle w:val="ListParagraph"/>
              <w:numPr>
                <w:ilvl w:val="1"/>
                <w:numId w:val="5"/>
              </w:numPr>
              <w:jc w:val="both"/>
              <w:rPr>
                <w:b/>
                <w:bCs/>
              </w:rPr>
            </w:pPr>
            <w:bookmarkStart w:id="0" w:name="_Hlk178674629"/>
          </w:p>
        </w:tc>
        <w:tc>
          <w:tcPr>
            <w:tcW w:w="2880" w:type="dxa"/>
            <w:shd w:val="clear" w:color="auto" w:fill="auto"/>
          </w:tcPr>
          <w:p w14:paraId="2858C86F" w14:textId="77777777" w:rsidR="00DE34CA" w:rsidRDefault="00DE34CA" w:rsidP="00DE34CA">
            <w:proofErr w:type="spellStart"/>
            <w:r>
              <w:t>Perioada</w:t>
            </w:r>
            <w:proofErr w:type="spellEnd"/>
            <w:r>
              <w:t xml:space="preserve"> de </w:t>
            </w:r>
            <w:proofErr w:type="spellStart"/>
            <w:r>
              <w:t>testare</w:t>
            </w:r>
            <w:proofErr w:type="spellEnd"/>
            <w:r>
              <w:t>:</w:t>
            </w:r>
          </w:p>
          <w:p w14:paraId="710E194C" w14:textId="77777777" w:rsidR="00DE34CA" w:rsidRDefault="00DE34CA" w:rsidP="00DE34CA">
            <w:r>
              <w:t>……………………….</w:t>
            </w:r>
          </w:p>
        </w:tc>
      </w:tr>
      <w:tr w:rsidR="00DE34CA" w:rsidRPr="00753D4A" w14:paraId="425885FA" w14:textId="77777777" w:rsidTr="006F44AF">
        <w:trPr>
          <w:gridBefore w:val="1"/>
          <w:wBefore w:w="13" w:type="dxa"/>
          <w:trHeight w:val="3640"/>
        </w:trPr>
        <w:tc>
          <w:tcPr>
            <w:tcW w:w="7475" w:type="dxa"/>
            <w:vMerge/>
            <w:shd w:val="clear" w:color="auto" w:fill="auto"/>
          </w:tcPr>
          <w:p w14:paraId="6215F9C7" w14:textId="77777777" w:rsidR="00DE34CA" w:rsidRPr="009F0E29" w:rsidRDefault="00DE34CA" w:rsidP="00791EF7">
            <w:pPr>
              <w:pStyle w:val="ListParagraph"/>
              <w:numPr>
                <w:ilvl w:val="1"/>
                <w:numId w:val="5"/>
              </w:numPr>
              <w:jc w:val="both"/>
              <w:rPr>
                <w:b/>
                <w:bCs/>
              </w:rPr>
            </w:pPr>
          </w:p>
        </w:tc>
        <w:tc>
          <w:tcPr>
            <w:tcW w:w="2880" w:type="dxa"/>
            <w:shd w:val="clear" w:color="auto" w:fill="auto"/>
          </w:tcPr>
          <w:p w14:paraId="001C32E5" w14:textId="77777777" w:rsidR="00DE34CA" w:rsidRDefault="00DE34CA" w:rsidP="00DE34CA">
            <w:proofErr w:type="spellStart"/>
            <w:r>
              <w:t>Semnătura</w:t>
            </w:r>
            <w:proofErr w:type="spellEnd"/>
            <w:r>
              <w:t xml:space="preserve"> de </w:t>
            </w:r>
            <w:proofErr w:type="spellStart"/>
            <w:r>
              <w:t>confirmare</w:t>
            </w:r>
            <w:proofErr w:type="spellEnd"/>
            <w:r>
              <w:t>:</w:t>
            </w:r>
          </w:p>
          <w:p w14:paraId="54D9285F" w14:textId="77777777" w:rsidR="00D851C9" w:rsidRDefault="00D851C9" w:rsidP="00DE34CA"/>
          <w:p w14:paraId="29EEB2A9" w14:textId="77777777" w:rsidR="00D851C9" w:rsidRDefault="00D851C9" w:rsidP="00DE34CA"/>
          <w:p w14:paraId="4548BFB5" w14:textId="77777777" w:rsidR="00D851C9" w:rsidRDefault="00D851C9" w:rsidP="00DE34CA"/>
          <w:p w14:paraId="12EF5315" w14:textId="77777777" w:rsidR="00D851C9" w:rsidRDefault="00D851C9" w:rsidP="00DE34CA"/>
          <w:p w14:paraId="0252F552" w14:textId="77777777" w:rsidR="00D851C9" w:rsidRDefault="00D851C9" w:rsidP="00DE34CA"/>
          <w:p w14:paraId="6A8C3BE8" w14:textId="77777777" w:rsidR="00D851C9" w:rsidRDefault="00D851C9" w:rsidP="00DE34CA"/>
          <w:p w14:paraId="1712F345" w14:textId="77777777" w:rsidR="00C21509" w:rsidRDefault="00C21509" w:rsidP="00DE34CA"/>
          <w:p w14:paraId="20E312E4" w14:textId="77777777" w:rsidR="00D851C9" w:rsidRDefault="00D851C9" w:rsidP="00DE34CA"/>
        </w:tc>
      </w:tr>
      <w:bookmarkEnd w:id="0"/>
      <w:tr w:rsidR="00E62015" w:rsidRPr="00753D4A" w14:paraId="1A0C0E2B" w14:textId="77777777" w:rsidTr="006F44AF">
        <w:trPr>
          <w:gridBefore w:val="1"/>
          <w:wBefore w:w="13" w:type="dxa"/>
          <w:trHeight w:val="620"/>
        </w:trPr>
        <w:tc>
          <w:tcPr>
            <w:tcW w:w="7475" w:type="dxa"/>
            <w:vMerge w:val="restart"/>
            <w:shd w:val="clear" w:color="auto" w:fill="auto"/>
          </w:tcPr>
          <w:p w14:paraId="591896CB" w14:textId="77777777" w:rsidR="00E62015" w:rsidRPr="00A334FF" w:rsidRDefault="00A334FF" w:rsidP="007A6B54">
            <w:pPr>
              <w:pStyle w:val="ListParagraph"/>
              <w:numPr>
                <w:ilvl w:val="0"/>
                <w:numId w:val="5"/>
              </w:numPr>
              <w:rPr>
                <w:b/>
                <w:bCs/>
              </w:rPr>
            </w:pPr>
            <w:proofErr w:type="spellStart"/>
            <w:r w:rsidRPr="00A334FF">
              <w:rPr>
                <w:b/>
                <w:bCs/>
              </w:rPr>
              <w:lastRenderedPageBreak/>
              <w:t>Recunoașterea</w:t>
            </w:r>
            <w:proofErr w:type="spellEnd"/>
            <w:r w:rsidRPr="00A334FF">
              <w:rPr>
                <w:b/>
                <w:bCs/>
              </w:rPr>
              <w:t xml:space="preserve"> </w:t>
            </w:r>
            <w:proofErr w:type="spellStart"/>
            <w:r w:rsidRPr="00A334FF">
              <w:rPr>
                <w:b/>
                <w:bCs/>
              </w:rPr>
              <w:t>formei</w:t>
            </w:r>
            <w:proofErr w:type="spellEnd"/>
            <w:r w:rsidRPr="00A334FF">
              <w:rPr>
                <w:b/>
                <w:bCs/>
              </w:rPr>
              <w:t xml:space="preserve"> </w:t>
            </w:r>
            <w:proofErr w:type="spellStart"/>
            <w:r w:rsidRPr="00A334FF">
              <w:rPr>
                <w:b/>
                <w:bCs/>
              </w:rPr>
              <w:t>siluetei</w:t>
            </w:r>
            <w:proofErr w:type="spellEnd"/>
            <w:r w:rsidRPr="00A334FF">
              <w:rPr>
                <w:b/>
                <w:bCs/>
              </w:rPr>
              <w:t>:</w:t>
            </w:r>
          </w:p>
          <w:p w14:paraId="1F5DD4D2" w14:textId="77777777" w:rsidR="00E62015" w:rsidRPr="00D60F8E" w:rsidRDefault="00A334FF" w:rsidP="007A6B54">
            <w:pPr>
              <w:pStyle w:val="ListParagraph"/>
              <w:rPr>
                <w:b/>
                <w:bCs/>
                <w:lang w:val="it-IT"/>
              </w:rPr>
            </w:pPr>
            <w:r w:rsidRPr="00D60F8E">
              <w:rPr>
                <w:b/>
                <w:bCs/>
                <w:lang w:val="it-IT"/>
              </w:rPr>
              <w:t>Recunoașterea formei siluetei ar trebui să atingă o precizie de cel puțin 99%, ceea ce înseamnă că:</w:t>
            </w:r>
            <w:r w:rsidRPr="00D60F8E">
              <w:rPr>
                <w:b/>
                <w:bCs/>
                <w:lang w:val="it-IT"/>
              </w:rPr>
              <w:cr/>
            </w:r>
          </w:p>
          <w:p w14:paraId="6DBA456B" w14:textId="77777777" w:rsidR="00D851C9" w:rsidRPr="00D60F8E" w:rsidRDefault="00D851C9" w:rsidP="00D851C9">
            <w:pPr>
              <w:pStyle w:val="ListParagraph"/>
              <w:numPr>
                <w:ilvl w:val="0"/>
                <w:numId w:val="12"/>
              </w:numPr>
              <w:jc w:val="both"/>
              <w:rPr>
                <w:lang w:val="it-IT"/>
              </w:rPr>
            </w:pPr>
            <w:r w:rsidRPr="00D60F8E">
              <w:rPr>
                <w:lang w:val="it-IT"/>
              </w:rPr>
              <w:t>Cel puțin 99% dintre obiectele nedeteriorate cu definiția dată a formei siluetei ar trebui recunoscute și acceptate, adică cel mult 1% din obiectele acceptabile pot fi respinse.</w:t>
            </w:r>
          </w:p>
          <w:p w14:paraId="1E05FE81" w14:textId="77777777" w:rsidR="00063A53" w:rsidRPr="00D60F8E" w:rsidRDefault="00D851C9" w:rsidP="00D851C9">
            <w:pPr>
              <w:pStyle w:val="ListParagraph"/>
              <w:numPr>
                <w:ilvl w:val="0"/>
                <w:numId w:val="12"/>
              </w:numPr>
              <w:jc w:val="both"/>
              <w:rPr>
                <w:lang w:val="it-IT"/>
              </w:rPr>
            </w:pPr>
            <w:r w:rsidRPr="00D60F8E">
              <w:rPr>
                <w:lang w:val="it-IT"/>
              </w:rPr>
              <w:t>Cel puțin 99 % dintre obiectele cu definiția formei siluetei în afara limitelor specificate ar trebui recunoscute și respinse (aceasta ar putea fi tentative de fraudă), adică &lt; 1% dintre obiectele cu forma greșită a siluetei pot fi acceptate.</w:t>
            </w:r>
          </w:p>
          <w:p w14:paraId="67014C3D" w14:textId="77777777" w:rsidR="00D851C9" w:rsidRPr="00D60F8E" w:rsidRDefault="00D851C9" w:rsidP="00D851C9">
            <w:pPr>
              <w:jc w:val="both"/>
              <w:rPr>
                <w:lang w:val="it-IT"/>
              </w:rPr>
            </w:pPr>
            <w:r w:rsidRPr="00D60F8E">
              <w:rPr>
                <w:lang w:val="it-IT"/>
              </w:rPr>
              <w:t>Trebuie testate minim 100 de încercări pentru diferite tipuri de ambalaje (40% plastic/10% metal/50% sticlă).</w:t>
            </w:r>
          </w:p>
        </w:tc>
        <w:tc>
          <w:tcPr>
            <w:tcW w:w="2880" w:type="dxa"/>
            <w:shd w:val="clear" w:color="auto" w:fill="FFFFFF" w:themeFill="background1"/>
          </w:tcPr>
          <w:p w14:paraId="37D6B4E6" w14:textId="77777777" w:rsidR="00EC24F3" w:rsidRDefault="00E62015" w:rsidP="00E62015">
            <w:pPr>
              <w:pStyle w:val="ListParagraph"/>
              <w:ind w:left="0"/>
              <w:jc w:val="both"/>
            </w:pPr>
            <w:proofErr w:type="spellStart"/>
            <w:r w:rsidRPr="00EC24F3">
              <w:rPr>
                <w:b/>
                <w:bCs/>
              </w:rPr>
              <w:t>Rezultatele</w:t>
            </w:r>
            <w:proofErr w:type="spellEnd"/>
            <w:r w:rsidRPr="00EC24F3">
              <w:rPr>
                <w:b/>
                <w:bCs/>
              </w:rPr>
              <w:t xml:space="preserve"> </w:t>
            </w:r>
            <w:proofErr w:type="spellStart"/>
            <w:r w:rsidRPr="00EC24F3">
              <w:rPr>
                <w:b/>
                <w:bCs/>
              </w:rPr>
              <w:t>testării</w:t>
            </w:r>
            <w:proofErr w:type="spellEnd"/>
            <w:r w:rsidRPr="00EC24F3">
              <w:rPr>
                <w:b/>
                <w:bCs/>
              </w:rPr>
              <w:t>:</w:t>
            </w:r>
            <w:r w:rsidR="00EC24F3" w:rsidRPr="00EC24F3">
              <w:t xml:space="preserve"> </w:t>
            </w:r>
          </w:p>
          <w:p w14:paraId="42E6B53E" w14:textId="77777777" w:rsidR="00EC24F3" w:rsidRDefault="00EC24F3" w:rsidP="00E62015">
            <w:pPr>
              <w:pStyle w:val="ListParagraph"/>
              <w:ind w:left="0"/>
              <w:jc w:val="both"/>
            </w:pPr>
          </w:p>
          <w:p w14:paraId="27C3F5A0" w14:textId="77777777" w:rsidR="00E62015" w:rsidRPr="00EC24F3" w:rsidRDefault="00EC24F3" w:rsidP="00E62015">
            <w:pPr>
              <w:pStyle w:val="ListParagraph"/>
              <w:ind w:left="0"/>
              <w:jc w:val="both"/>
            </w:pPr>
            <w:proofErr w:type="spellStart"/>
            <w:r w:rsidRPr="00EC24F3">
              <w:t>Realizat</w:t>
            </w:r>
            <w:proofErr w:type="spellEnd"/>
            <w:r w:rsidRPr="00EC24F3">
              <w:t>/</w:t>
            </w:r>
            <w:proofErr w:type="spellStart"/>
            <w:r w:rsidRPr="00EC24F3">
              <w:t>Nerealizat</w:t>
            </w:r>
            <w:proofErr w:type="spellEnd"/>
          </w:p>
          <w:p w14:paraId="23B2B665" w14:textId="77777777" w:rsidR="00E62015" w:rsidRPr="00EC24F3" w:rsidRDefault="00E62015" w:rsidP="007A6B54">
            <w:pPr>
              <w:pStyle w:val="ListParagraph"/>
              <w:rPr>
                <w:b/>
                <w:bCs/>
              </w:rPr>
            </w:pPr>
          </w:p>
        </w:tc>
      </w:tr>
      <w:tr w:rsidR="00E62015" w:rsidRPr="00753D4A" w14:paraId="0A0AB7B9" w14:textId="77777777" w:rsidTr="006F44AF">
        <w:trPr>
          <w:gridBefore w:val="1"/>
          <w:wBefore w:w="13" w:type="dxa"/>
          <w:trHeight w:val="1820"/>
        </w:trPr>
        <w:tc>
          <w:tcPr>
            <w:tcW w:w="7475" w:type="dxa"/>
            <w:vMerge/>
            <w:shd w:val="clear" w:color="auto" w:fill="auto"/>
          </w:tcPr>
          <w:p w14:paraId="5B885A6A" w14:textId="77777777" w:rsidR="00E62015" w:rsidRPr="00853411" w:rsidRDefault="00E62015" w:rsidP="00791EF7">
            <w:pPr>
              <w:pStyle w:val="ListParagraph"/>
              <w:numPr>
                <w:ilvl w:val="0"/>
                <w:numId w:val="5"/>
              </w:numPr>
              <w:rPr>
                <w:b/>
                <w:bCs/>
              </w:rPr>
            </w:pPr>
          </w:p>
        </w:tc>
        <w:tc>
          <w:tcPr>
            <w:tcW w:w="2880" w:type="dxa"/>
            <w:shd w:val="clear" w:color="auto" w:fill="auto"/>
          </w:tcPr>
          <w:p w14:paraId="190189B3" w14:textId="77777777" w:rsidR="00E62015" w:rsidRDefault="00E62015" w:rsidP="00E62015">
            <w:pPr>
              <w:pStyle w:val="ListParagraph"/>
              <w:ind w:left="0"/>
              <w:jc w:val="both"/>
            </w:pPr>
            <w:proofErr w:type="spellStart"/>
            <w:r>
              <w:t>Perioada</w:t>
            </w:r>
            <w:proofErr w:type="spellEnd"/>
            <w:r>
              <w:t xml:space="preserve"> de </w:t>
            </w:r>
            <w:proofErr w:type="spellStart"/>
            <w:r>
              <w:t>testare</w:t>
            </w:r>
            <w:proofErr w:type="spellEnd"/>
            <w:r>
              <w:t>:</w:t>
            </w:r>
          </w:p>
          <w:p w14:paraId="6B0C4ECC" w14:textId="77777777" w:rsidR="00E62015" w:rsidRDefault="00E62015" w:rsidP="00E62015">
            <w:pPr>
              <w:pStyle w:val="ListParagraph"/>
              <w:ind w:left="0"/>
              <w:jc w:val="both"/>
            </w:pPr>
            <w:r>
              <w:t>……………………….</w:t>
            </w:r>
          </w:p>
          <w:p w14:paraId="5237DFD8" w14:textId="77777777" w:rsidR="00E62015" w:rsidRDefault="00E62015" w:rsidP="00E62015">
            <w:pPr>
              <w:pStyle w:val="ListParagraph"/>
              <w:ind w:left="0"/>
              <w:jc w:val="both"/>
            </w:pPr>
          </w:p>
          <w:p w14:paraId="44934580" w14:textId="77777777" w:rsidR="00E62015" w:rsidRDefault="00E62015" w:rsidP="00E62015">
            <w:pPr>
              <w:pStyle w:val="ListParagraph"/>
              <w:ind w:left="0"/>
              <w:jc w:val="both"/>
            </w:pPr>
          </w:p>
          <w:p w14:paraId="60DE05C8" w14:textId="77777777" w:rsidR="00E62015" w:rsidRDefault="00E62015" w:rsidP="00E62015">
            <w:pPr>
              <w:pStyle w:val="ListParagraph"/>
              <w:ind w:left="0"/>
              <w:jc w:val="both"/>
            </w:pPr>
          </w:p>
          <w:p w14:paraId="4090B208" w14:textId="77777777" w:rsidR="006300DD" w:rsidRDefault="006300DD" w:rsidP="007A6B54">
            <w:pPr>
              <w:pStyle w:val="ListParagraph"/>
            </w:pPr>
          </w:p>
        </w:tc>
      </w:tr>
      <w:tr w:rsidR="00063A53" w:rsidRPr="00753D4A" w14:paraId="1825496E" w14:textId="77777777" w:rsidTr="006F44AF">
        <w:trPr>
          <w:gridBefore w:val="1"/>
          <w:wBefore w:w="13" w:type="dxa"/>
          <w:trHeight w:val="1556"/>
        </w:trPr>
        <w:tc>
          <w:tcPr>
            <w:tcW w:w="7475" w:type="dxa"/>
            <w:vMerge/>
            <w:shd w:val="clear" w:color="auto" w:fill="auto"/>
          </w:tcPr>
          <w:p w14:paraId="5836ED60" w14:textId="77777777" w:rsidR="00063A53" w:rsidRPr="00853411" w:rsidRDefault="00063A53" w:rsidP="00791EF7">
            <w:pPr>
              <w:pStyle w:val="ListParagraph"/>
              <w:numPr>
                <w:ilvl w:val="0"/>
                <w:numId w:val="5"/>
              </w:numPr>
              <w:rPr>
                <w:b/>
                <w:bCs/>
              </w:rPr>
            </w:pPr>
          </w:p>
        </w:tc>
        <w:tc>
          <w:tcPr>
            <w:tcW w:w="2880" w:type="dxa"/>
            <w:shd w:val="clear" w:color="auto" w:fill="auto"/>
          </w:tcPr>
          <w:p w14:paraId="4E3D6C6B" w14:textId="77777777" w:rsidR="00063A53" w:rsidRDefault="00063A53" w:rsidP="00D851C9">
            <w:pPr>
              <w:pStyle w:val="ListParagraph"/>
              <w:ind w:left="0"/>
              <w:jc w:val="both"/>
            </w:pPr>
            <w:proofErr w:type="spellStart"/>
            <w:r>
              <w:t>Semnătura</w:t>
            </w:r>
            <w:proofErr w:type="spellEnd"/>
            <w:r>
              <w:t xml:space="preserve"> de </w:t>
            </w:r>
            <w:proofErr w:type="spellStart"/>
            <w:r>
              <w:t>confirmare</w:t>
            </w:r>
            <w:proofErr w:type="spellEnd"/>
            <w:r>
              <w:t>:</w:t>
            </w:r>
          </w:p>
          <w:p w14:paraId="257517F8" w14:textId="77777777" w:rsidR="00063A53" w:rsidRDefault="00063A53" w:rsidP="007A6B54">
            <w:pPr>
              <w:pStyle w:val="ListParagraph"/>
            </w:pPr>
          </w:p>
        </w:tc>
      </w:tr>
      <w:tr w:rsidR="00D851C9" w:rsidRPr="00753D4A" w14:paraId="479680C2" w14:textId="77777777" w:rsidTr="006F44AF">
        <w:trPr>
          <w:trHeight w:val="150"/>
        </w:trPr>
        <w:tc>
          <w:tcPr>
            <w:tcW w:w="7488" w:type="dxa"/>
            <w:gridSpan w:val="2"/>
            <w:vMerge w:val="restart"/>
            <w:shd w:val="clear" w:color="auto" w:fill="auto"/>
          </w:tcPr>
          <w:p w14:paraId="697ECD9C" w14:textId="77777777" w:rsidR="00D851C9" w:rsidRPr="00D851C9" w:rsidRDefault="00D851C9" w:rsidP="00D851C9">
            <w:pPr>
              <w:pStyle w:val="ListParagraph"/>
              <w:numPr>
                <w:ilvl w:val="0"/>
                <w:numId w:val="14"/>
              </w:numPr>
              <w:rPr>
                <w:b/>
                <w:bCs/>
              </w:rPr>
            </w:pPr>
            <w:proofErr w:type="spellStart"/>
            <w:r w:rsidRPr="00D851C9">
              <w:rPr>
                <w:b/>
                <w:bCs/>
              </w:rPr>
              <w:t>Detectia</w:t>
            </w:r>
            <w:proofErr w:type="spellEnd"/>
            <w:r w:rsidRPr="00D851C9">
              <w:rPr>
                <w:b/>
                <w:bCs/>
              </w:rPr>
              <w:t xml:space="preserve"> </w:t>
            </w:r>
            <w:proofErr w:type="spellStart"/>
            <w:r w:rsidRPr="00D851C9">
              <w:rPr>
                <w:b/>
                <w:bCs/>
              </w:rPr>
              <w:t>metalelor</w:t>
            </w:r>
            <w:proofErr w:type="spellEnd"/>
            <w:r w:rsidRPr="00D851C9">
              <w:rPr>
                <w:b/>
                <w:bCs/>
              </w:rPr>
              <w:t>:</w:t>
            </w:r>
            <w:r w:rsidRPr="00D851C9">
              <w:rPr>
                <w:b/>
                <w:bCs/>
              </w:rPr>
              <w:cr/>
            </w:r>
          </w:p>
          <w:p w14:paraId="40A2D2E8" w14:textId="3B2120C8" w:rsidR="00C808CF" w:rsidRPr="00D60F8E" w:rsidRDefault="00D851C9" w:rsidP="00D851C9">
            <w:pPr>
              <w:ind w:left="360"/>
              <w:rPr>
                <w:b/>
                <w:bCs/>
                <w:lang w:val="it-IT"/>
              </w:rPr>
            </w:pPr>
            <w:r w:rsidRPr="00D60F8E">
              <w:rPr>
                <w:b/>
                <w:bCs/>
                <w:lang w:val="it-IT"/>
              </w:rPr>
              <w:t xml:space="preserve">RVM-urile trebuie să fie echipate cu detectoare de metale </w:t>
            </w:r>
            <w:r w:rsidR="00973027">
              <w:rPr>
                <w:b/>
                <w:bCs/>
                <w:lang w:val="it-IT"/>
              </w:rPr>
              <w:t>neferoase (</w:t>
            </w:r>
            <w:r w:rsidRPr="00D60F8E">
              <w:rPr>
                <w:b/>
                <w:bCs/>
                <w:lang w:val="it-IT"/>
              </w:rPr>
              <w:t>aluminiu</w:t>
            </w:r>
            <w:r w:rsidR="00973027">
              <w:rPr>
                <w:b/>
                <w:bCs/>
                <w:lang w:val="it-IT"/>
              </w:rPr>
              <w:t>)</w:t>
            </w:r>
            <w:r w:rsidRPr="00D60F8E">
              <w:rPr>
                <w:b/>
                <w:bCs/>
                <w:lang w:val="it-IT"/>
              </w:rPr>
              <w:t xml:space="preserve"> și</w:t>
            </w:r>
            <w:r w:rsidR="00D60F8E">
              <w:rPr>
                <w:b/>
                <w:bCs/>
                <w:lang w:val="it-IT"/>
              </w:rPr>
              <w:t xml:space="preserve"> </w:t>
            </w:r>
            <w:r w:rsidR="00973027">
              <w:rPr>
                <w:b/>
                <w:bCs/>
                <w:lang w:val="it-IT"/>
              </w:rPr>
              <w:t>feroase (</w:t>
            </w:r>
            <w:r w:rsidR="00973027" w:rsidRPr="00973027">
              <w:rPr>
                <w:b/>
                <w:bCs/>
                <w:lang w:val="it-IT"/>
              </w:rPr>
              <w:t>oțel</w:t>
            </w:r>
            <w:r w:rsidR="00973027">
              <w:rPr>
                <w:b/>
                <w:bCs/>
                <w:lang w:val="it-IT"/>
              </w:rPr>
              <w:t>)</w:t>
            </w:r>
            <w:r w:rsidR="00D60F8E">
              <w:rPr>
                <w:b/>
                <w:bCs/>
                <w:lang w:val="it-IT"/>
              </w:rPr>
              <w:t xml:space="preserve">. </w:t>
            </w:r>
            <w:r w:rsidRPr="00D60F8E">
              <w:rPr>
                <w:b/>
                <w:bCs/>
                <w:lang w:val="it-IT"/>
              </w:rPr>
              <w:t xml:space="preserve">RVM trebuie să poată determina dacă obiectul este realizat din aluminiu și </w:t>
            </w:r>
            <w:r w:rsidR="00D60F8E">
              <w:rPr>
                <w:b/>
                <w:bCs/>
                <w:lang w:val="it-IT"/>
              </w:rPr>
              <w:t>alte aliaje din metal</w:t>
            </w:r>
            <w:r w:rsidRPr="00D60F8E">
              <w:rPr>
                <w:b/>
                <w:bCs/>
                <w:lang w:val="it-IT"/>
              </w:rPr>
              <w:t xml:space="preserve"> cu o certitudine medie de 99%.</w:t>
            </w:r>
          </w:p>
          <w:p w14:paraId="4181E413" w14:textId="77777777" w:rsidR="00C808CF" w:rsidRPr="00D60F8E" w:rsidRDefault="00D851C9" w:rsidP="00D851C9">
            <w:pPr>
              <w:ind w:left="360"/>
              <w:rPr>
                <w:b/>
                <w:bCs/>
                <w:lang w:val="it-IT"/>
              </w:rPr>
            </w:pPr>
            <w:r w:rsidRPr="00D60F8E">
              <w:rPr>
                <w:b/>
                <w:bCs/>
                <w:lang w:val="it-IT"/>
              </w:rPr>
              <w:t>Detectorul de metale poate accepta până la 1% din obiectele cu proprietăți diferite ale metalului.</w:t>
            </w:r>
          </w:p>
          <w:p w14:paraId="2F1785EB" w14:textId="4B0F3B4C" w:rsidR="00D851C9" w:rsidRPr="00D60F8E" w:rsidRDefault="00D851C9" w:rsidP="00C808CF">
            <w:pPr>
              <w:ind w:left="360"/>
              <w:rPr>
                <w:b/>
                <w:bCs/>
                <w:lang w:val="it-IT"/>
              </w:rPr>
            </w:pPr>
            <w:r w:rsidRPr="00D60F8E">
              <w:rPr>
                <w:lang w:val="it-IT"/>
              </w:rPr>
              <w:t xml:space="preserve">Sunt permise încercări multiple pentru a crește precizia. Detectorul de metale trebuie să facă distincția între neferoase (aluminiu) și feroase (oțel). Proprietățile materialelor pentru obiecte sunt incluse de RetuRO în Registrul </w:t>
            </w:r>
            <w:r w:rsidR="00C51663">
              <w:rPr>
                <w:lang w:val="it-IT"/>
              </w:rPr>
              <w:t>Ambal</w:t>
            </w:r>
            <w:r w:rsidR="00F260A6">
              <w:rPr>
                <w:lang w:val="it-IT"/>
              </w:rPr>
              <w:t>ajelor</w:t>
            </w:r>
            <w:r w:rsidRPr="00D60F8E">
              <w:rPr>
                <w:lang w:val="it-IT"/>
              </w:rPr>
              <w:t xml:space="preserve"> </w:t>
            </w:r>
            <w:r w:rsidR="00D60F8E" w:rsidRPr="00D60F8E">
              <w:rPr>
                <w:lang w:val="it-IT"/>
              </w:rPr>
              <w:t>SGR</w:t>
            </w:r>
            <w:r w:rsidRPr="00D60F8E">
              <w:rPr>
                <w:lang w:val="it-IT"/>
              </w:rPr>
              <w:t>.</w:t>
            </w:r>
          </w:p>
        </w:tc>
        <w:tc>
          <w:tcPr>
            <w:tcW w:w="2880" w:type="dxa"/>
            <w:shd w:val="clear" w:color="auto" w:fill="FFFFFF" w:themeFill="background1"/>
          </w:tcPr>
          <w:p w14:paraId="34795A1E" w14:textId="77777777" w:rsidR="00EC24F3" w:rsidRDefault="00C808CF" w:rsidP="00C808CF">
            <w:proofErr w:type="spellStart"/>
            <w:r w:rsidRPr="00EC24F3">
              <w:rPr>
                <w:b/>
                <w:bCs/>
              </w:rPr>
              <w:t>Rezultatele</w:t>
            </w:r>
            <w:proofErr w:type="spellEnd"/>
            <w:r w:rsidRPr="00EC24F3">
              <w:rPr>
                <w:b/>
                <w:bCs/>
              </w:rPr>
              <w:t xml:space="preserve"> </w:t>
            </w:r>
            <w:proofErr w:type="spellStart"/>
            <w:r w:rsidRPr="00EC24F3">
              <w:rPr>
                <w:b/>
                <w:bCs/>
              </w:rPr>
              <w:t>testării</w:t>
            </w:r>
            <w:proofErr w:type="spellEnd"/>
            <w:r w:rsidRPr="00EC24F3">
              <w:rPr>
                <w:b/>
                <w:bCs/>
              </w:rPr>
              <w:t>:</w:t>
            </w:r>
            <w:r w:rsidR="00EC24F3" w:rsidRPr="00EC24F3">
              <w:t xml:space="preserve"> </w:t>
            </w:r>
          </w:p>
          <w:p w14:paraId="2E831142" w14:textId="77777777" w:rsidR="00C808CF" w:rsidRPr="00EC24F3" w:rsidRDefault="00EC24F3" w:rsidP="00C808CF">
            <w:pPr>
              <w:rPr>
                <w:b/>
                <w:bCs/>
              </w:rPr>
            </w:pPr>
            <w:proofErr w:type="spellStart"/>
            <w:r w:rsidRPr="00EC24F3">
              <w:t>Realizat</w:t>
            </w:r>
            <w:proofErr w:type="spellEnd"/>
            <w:r w:rsidRPr="00EC24F3">
              <w:t>/</w:t>
            </w:r>
            <w:proofErr w:type="spellStart"/>
            <w:r w:rsidRPr="00EC24F3">
              <w:t>Nerealizat</w:t>
            </w:r>
            <w:proofErr w:type="spellEnd"/>
          </w:p>
          <w:p w14:paraId="7539DB14" w14:textId="77777777" w:rsidR="00D851C9" w:rsidRPr="00EC24F3" w:rsidRDefault="00D851C9" w:rsidP="005B6472">
            <w:pPr>
              <w:pStyle w:val="ListParagraph"/>
            </w:pPr>
          </w:p>
        </w:tc>
      </w:tr>
      <w:tr w:rsidR="00D851C9" w:rsidRPr="00753D4A" w14:paraId="6C4DF5D3" w14:textId="77777777" w:rsidTr="006F44AF">
        <w:trPr>
          <w:trHeight w:val="150"/>
        </w:trPr>
        <w:tc>
          <w:tcPr>
            <w:tcW w:w="7488" w:type="dxa"/>
            <w:gridSpan w:val="2"/>
            <w:vMerge/>
            <w:shd w:val="clear" w:color="auto" w:fill="auto"/>
          </w:tcPr>
          <w:p w14:paraId="73D65AEE" w14:textId="77777777" w:rsidR="00D851C9" w:rsidRPr="004F7159" w:rsidRDefault="00D851C9" w:rsidP="005B6472">
            <w:pPr>
              <w:pStyle w:val="ListParagraph"/>
              <w:rPr>
                <w:b/>
                <w:bCs/>
              </w:rPr>
            </w:pPr>
          </w:p>
        </w:tc>
        <w:tc>
          <w:tcPr>
            <w:tcW w:w="2880" w:type="dxa"/>
            <w:shd w:val="clear" w:color="auto" w:fill="auto"/>
          </w:tcPr>
          <w:p w14:paraId="016B4F1B" w14:textId="77777777" w:rsidR="00C808CF" w:rsidRPr="00C808CF" w:rsidRDefault="00C808CF" w:rsidP="00C808CF">
            <w:pPr>
              <w:pStyle w:val="ListParagraph"/>
              <w:ind w:left="0"/>
            </w:pPr>
            <w:proofErr w:type="spellStart"/>
            <w:r w:rsidRPr="00C808CF">
              <w:t>Perioada</w:t>
            </w:r>
            <w:proofErr w:type="spellEnd"/>
            <w:r w:rsidRPr="00C808CF">
              <w:t xml:space="preserve"> de </w:t>
            </w:r>
            <w:proofErr w:type="spellStart"/>
            <w:r w:rsidRPr="00C808CF">
              <w:t>testare</w:t>
            </w:r>
            <w:proofErr w:type="spellEnd"/>
            <w:r w:rsidRPr="00C808CF">
              <w:t>:</w:t>
            </w:r>
          </w:p>
          <w:p w14:paraId="0CC66EFE" w14:textId="77777777" w:rsidR="00C808CF" w:rsidRPr="00C808CF" w:rsidRDefault="00C808CF" w:rsidP="00C808CF">
            <w:pPr>
              <w:pStyle w:val="ListParagraph"/>
              <w:ind w:left="0"/>
            </w:pPr>
            <w:r w:rsidRPr="00C808CF">
              <w:t>……………………….</w:t>
            </w:r>
          </w:p>
          <w:p w14:paraId="339CB1E2" w14:textId="77777777" w:rsidR="00C808CF" w:rsidRPr="00C808CF" w:rsidRDefault="00C808CF" w:rsidP="00C808CF">
            <w:pPr>
              <w:pStyle w:val="ListParagraph"/>
              <w:rPr>
                <w:b/>
                <w:bCs/>
              </w:rPr>
            </w:pPr>
          </w:p>
          <w:p w14:paraId="1D610581" w14:textId="77777777" w:rsidR="00C808CF" w:rsidRPr="00C808CF" w:rsidRDefault="00C808CF" w:rsidP="00C808CF">
            <w:pPr>
              <w:pStyle w:val="ListParagraph"/>
              <w:rPr>
                <w:b/>
                <w:bCs/>
              </w:rPr>
            </w:pPr>
          </w:p>
          <w:p w14:paraId="2E1CF241" w14:textId="77777777" w:rsidR="00C808CF" w:rsidRPr="00C808CF" w:rsidRDefault="00C808CF" w:rsidP="00C808CF">
            <w:pPr>
              <w:pStyle w:val="ListParagraph"/>
              <w:rPr>
                <w:b/>
                <w:bCs/>
              </w:rPr>
            </w:pPr>
          </w:p>
          <w:p w14:paraId="27867547" w14:textId="77777777" w:rsidR="00D851C9" w:rsidRPr="004F7159" w:rsidRDefault="00D851C9" w:rsidP="005B6472">
            <w:pPr>
              <w:pStyle w:val="ListParagraph"/>
              <w:rPr>
                <w:b/>
                <w:bCs/>
              </w:rPr>
            </w:pPr>
          </w:p>
        </w:tc>
      </w:tr>
      <w:tr w:rsidR="00D851C9" w:rsidRPr="00753D4A" w14:paraId="16A544BF" w14:textId="77777777" w:rsidTr="006F44AF">
        <w:trPr>
          <w:trHeight w:val="150"/>
        </w:trPr>
        <w:tc>
          <w:tcPr>
            <w:tcW w:w="7488" w:type="dxa"/>
            <w:gridSpan w:val="2"/>
            <w:vMerge/>
            <w:shd w:val="clear" w:color="auto" w:fill="auto"/>
          </w:tcPr>
          <w:p w14:paraId="05DC9DB9" w14:textId="77777777" w:rsidR="00D851C9" w:rsidRPr="004F7159" w:rsidRDefault="00D851C9" w:rsidP="005B6472">
            <w:pPr>
              <w:pStyle w:val="ListParagraph"/>
              <w:rPr>
                <w:b/>
                <w:bCs/>
              </w:rPr>
            </w:pPr>
          </w:p>
        </w:tc>
        <w:tc>
          <w:tcPr>
            <w:tcW w:w="2880" w:type="dxa"/>
            <w:shd w:val="clear" w:color="auto" w:fill="auto"/>
          </w:tcPr>
          <w:p w14:paraId="7B9B7A06" w14:textId="77777777" w:rsidR="00D851C9" w:rsidRPr="00E535C6" w:rsidRDefault="00E535C6" w:rsidP="00E535C6">
            <w:proofErr w:type="spellStart"/>
            <w:r w:rsidRPr="00E535C6">
              <w:t>Semnătura</w:t>
            </w:r>
            <w:proofErr w:type="spellEnd"/>
            <w:r w:rsidRPr="00E535C6">
              <w:t xml:space="preserve"> de </w:t>
            </w:r>
            <w:proofErr w:type="spellStart"/>
            <w:r w:rsidRPr="00E535C6">
              <w:t>confirmare</w:t>
            </w:r>
            <w:proofErr w:type="spellEnd"/>
            <w:r w:rsidRPr="00E535C6">
              <w:t>:</w:t>
            </w:r>
          </w:p>
        </w:tc>
      </w:tr>
      <w:tr w:rsidR="00E535C6" w:rsidRPr="00753D4A" w14:paraId="3F7806B3" w14:textId="77777777" w:rsidTr="006F44AF">
        <w:trPr>
          <w:trHeight w:val="593"/>
        </w:trPr>
        <w:tc>
          <w:tcPr>
            <w:tcW w:w="7488" w:type="dxa"/>
            <w:gridSpan w:val="2"/>
            <w:vMerge w:val="restart"/>
            <w:shd w:val="clear" w:color="auto" w:fill="auto"/>
          </w:tcPr>
          <w:p w14:paraId="5D4B23EF" w14:textId="77777777" w:rsidR="00E535C6" w:rsidRDefault="00EC24F3" w:rsidP="00EC24F3">
            <w:pPr>
              <w:pStyle w:val="ListParagraph"/>
              <w:numPr>
                <w:ilvl w:val="0"/>
                <w:numId w:val="14"/>
              </w:numPr>
              <w:rPr>
                <w:b/>
                <w:bCs/>
              </w:rPr>
            </w:pPr>
            <w:proofErr w:type="spellStart"/>
            <w:r>
              <w:rPr>
                <w:b/>
                <w:bCs/>
              </w:rPr>
              <w:t>Detectarea</w:t>
            </w:r>
            <w:proofErr w:type="spellEnd"/>
            <w:r>
              <w:rPr>
                <w:b/>
                <w:bCs/>
              </w:rPr>
              <w:t xml:space="preserve"> </w:t>
            </w:r>
            <w:proofErr w:type="spellStart"/>
            <w:r>
              <w:rPr>
                <w:b/>
                <w:bCs/>
              </w:rPr>
              <w:t>greutății</w:t>
            </w:r>
            <w:proofErr w:type="spellEnd"/>
            <w:r>
              <w:rPr>
                <w:b/>
                <w:bCs/>
              </w:rPr>
              <w:t>:</w:t>
            </w:r>
          </w:p>
          <w:p w14:paraId="26AE6BC8" w14:textId="77777777" w:rsidR="00EC24F3" w:rsidRPr="00D60F8E" w:rsidRDefault="00EC24F3" w:rsidP="00EC24F3">
            <w:pPr>
              <w:pStyle w:val="ListParagraph"/>
              <w:ind w:left="360"/>
              <w:rPr>
                <w:b/>
                <w:bCs/>
                <w:lang w:val="it-IT"/>
              </w:rPr>
            </w:pPr>
            <w:r w:rsidRPr="00D60F8E">
              <w:rPr>
                <w:b/>
                <w:bCs/>
                <w:lang w:val="it-IT"/>
              </w:rPr>
              <w:t>Greutatea va fi folosită în principal pentru a respinge containerele pline sau parțial umplute.</w:t>
            </w:r>
          </w:p>
          <w:p w14:paraId="0C6996F9" w14:textId="1745A6DD" w:rsidR="00EC24F3" w:rsidRPr="00D60F8E" w:rsidRDefault="00EC24F3" w:rsidP="00EC24F3">
            <w:pPr>
              <w:pStyle w:val="ListParagraph"/>
              <w:ind w:left="360"/>
              <w:rPr>
                <w:b/>
                <w:bCs/>
                <w:lang w:val="it-IT"/>
              </w:rPr>
            </w:pPr>
            <w:r w:rsidRPr="00D60F8E">
              <w:rPr>
                <w:b/>
                <w:bCs/>
                <w:lang w:val="it-IT"/>
              </w:rPr>
              <w:t xml:space="preserve">RVM trebuie să fie capabil să separe obiectele relevante, cum ar fi sticlele cu lichid rezidual peste limita, în greutate, cu o rată de succes de 99%. Verificați corelația dintre greutatea reală și datele de greutate pentru un anumit obiect, așa cum este specificat în Registrul </w:t>
            </w:r>
            <w:r w:rsidR="00F6374F">
              <w:rPr>
                <w:b/>
                <w:bCs/>
                <w:lang w:val="it-IT"/>
              </w:rPr>
              <w:t>Ambalajelor</w:t>
            </w:r>
            <w:r w:rsidRPr="00D60F8E">
              <w:rPr>
                <w:b/>
                <w:bCs/>
                <w:lang w:val="it-IT"/>
              </w:rPr>
              <w:t xml:space="preserve"> </w:t>
            </w:r>
            <w:r w:rsidR="00D60F8E">
              <w:rPr>
                <w:b/>
                <w:bCs/>
                <w:lang w:val="it-IT"/>
              </w:rPr>
              <w:t>SGR</w:t>
            </w:r>
            <w:r w:rsidRPr="00D60F8E">
              <w:rPr>
                <w:b/>
                <w:bCs/>
                <w:lang w:val="it-IT"/>
              </w:rPr>
              <w:t>.</w:t>
            </w:r>
          </w:p>
          <w:p w14:paraId="49D19497" w14:textId="77777777" w:rsidR="00EC24F3" w:rsidRPr="00D60F8E" w:rsidRDefault="00EC24F3" w:rsidP="00EC24F3">
            <w:pPr>
              <w:pStyle w:val="ListParagraph"/>
              <w:ind w:left="360"/>
              <w:rPr>
                <w:b/>
                <w:bCs/>
                <w:lang w:val="it-IT"/>
              </w:rPr>
            </w:pPr>
          </w:p>
          <w:p w14:paraId="083E3F4C" w14:textId="6DEC7AB1" w:rsidR="00EC24F3" w:rsidRPr="00D60F8E" w:rsidRDefault="00EC24F3" w:rsidP="00EC24F3">
            <w:pPr>
              <w:pStyle w:val="ListParagraph"/>
              <w:ind w:left="0"/>
              <w:rPr>
                <w:lang w:val="it-IT"/>
              </w:rPr>
            </w:pPr>
            <w:r w:rsidRPr="00D60F8E">
              <w:rPr>
                <w:lang w:val="it-IT"/>
              </w:rPr>
              <w:t>Trebuie testate minim 100 de încercări pentru diferite tipuri de ambalaje care conțin lichid peste 5% din greutate. RVM trebuie să afișeze un tip de mesaj „ambalaj nu</w:t>
            </w:r>
            <w:r w:rsidR="008B4E42">
              <w:rPr>
                <w:lang w:val="it-IT"/>
              </w:rPr>
              <w:t xml:space="preserve"> este </w:t>
            </w:r>
            <w:r w:rsidRPr="00D60F8E">
              <w:rPr>
                <w:lang w:val="it-IT"/>
              </w:rPr>
              <w:t>gol</w:t>
            </w:r>
            <w:r w:rsidR="008B4E42">
              <w:rPr>
                <w:lang w:val="it-IT"/>
              </w:rPr>
              <w:t>it</w:t>
            </w:r>
            <w:r w:rsidRPr="00D60F8E">
              <w:rPr>
                <w:lang w:val="it-IT"/>
              </w:rPr>
              <w:t>”.</w:t>
            </w:r>
          </w:p>
        </w:tc>
        <w:tc>
          <w:tcPr>
            <w:tcW w:w="2880" w:type="dxa"/>
            <w:shd w:val="clear" w:color="auto" w:fill="FFFFFF" w:themeFill="background1"/>
          </w:tcPr>
          <w:p w14:paraId="570F034D" w14:textId="77777777" w:rsidR="00EC24F3" w:rsidRDefault="00EC24F3" w:rsidP="00E535C6">
            <w:proofErr w:type="spellStart"/>
            <w:r w:rsidRPr="00EC24F3">
              <w:rPr>
                <w:b/>
                <w:bCs/>
              </w:rPr>
              <w:t>Rezultatele</w:t>
            </w:r>
            <w:proofErr w:type="spellEnd"/>
            <w:r w:rsidRPr="00EC24F3">
              <w:rPr>
                <w:b/>
                <w:bCs/>
              </w:rPr>
              <w:t xml:space="preserve"> </w:t>
            </w:r>
            <w:proofErr w:type="spellStart"/>
            <w:r w:rsidRPr="00EC24F3">
              <w:rPr>
                <w:b/>
                <w:bCs/>
              </w:rPr>
              <w:t>testării</w:t>
            </w:r>
            <w:proofErr w:type="spellEnd"/>
            <w:r w:rsidRPr="00EC24F3">
              <w:rPr>
                <w:b/>
                <w:bCs/>
              </w:rPr>
              <w:t>:</w:t>
            </w:r>
            <w:r w:rsidRPr="00EC24F3">
              <w:t xml:space="preserve"> </w:t>
            </w:r>
          </w:p>
          <w:p w14:paraId="75FE7FC1" w14:textId="77777777" w:rsidR="00E535C6" w:rsidRPr="00EC24F3" w:rsidRDefault="00EC24F3" w:rsidP="00E535C6">
            <w:pPr>
              <w:rPr>
                <w:b/>
                <w:bCs/>
              </w:rPr>
            </w:pPr>
            <w:proofErr w:type="spellStart"/>
            <w:r w:rsidRPr="00EC24F3">
              <w:t>Realizat</w:t>
            </w:r>
            <w:proofErr w:type="spellEnd"/>
            <w:r w:rsidRPr="00EC24F3">
              <w:t>/</w:t>
            </w:r>
            <w:proofErr w:type="spellStart"/>
            <w:r w:rsidRPr="00EC24F3">
              <w:t>Nerealizat</w:t>
            </w:r>
            <w:proofErr w:type="spellEnd"/>
          </w:p>
        </w:tc>
      </w:tr>
      <w:tr w:rsidR="00E535C6" w:rsidRPr="00753D4A" w14:paraId="6FE76722" w14:textId="77777777" w:rsidTr="006F44AF">
        <w:trPr>
          <w:trHeight w:val="1151"/>
        </w:trPr>
        <w:tc>
          <w:tcPr>
            <w:tcW w:w="7488" w:type="dxa"/>
            <w:gridSpan w:val="2"/>
            <w:vMerge/>
            <w:shd w:val="clear" w:color="auto" w:fill="auto"/>
          </w:tcPr>
          <w:p w14:paraId="7AA5D6F8" w14:textId="77777777" w:rsidR="00E535C6" w:rsidRPr="004F7159" w:rsidRDefault="00E535C6" w:rsidP="005B6472">
            <w:pPr>
              <w:pStyle w:val="ListParagraph"/>
              <w:rPr>
                <w:b/>
                <w:bCs/>
              </w:rPr>
            </w:pPr>
          </w:p>
        </w:tc>
        <w:tc>
          <w:tcPr>
            <w:tcW w:w="2880" w:type="dxa"/>
            <w:shd w:val="clear" w:color="auto" w:fill="auto"/>
          </w:tcPr>
          <w:p w14:paraId="4734CF0C" w14:textId="77777777" w:rsidR="00EC24F3" w:rsidRDefault="00EC24F3" w:rsidP="00EC24F3">
            <w:proofErr w:type="spellStart"/>
            <w:r>
              <w:t>Perioada</w:t>
            </w:r>
            <w:proofErr w:type="spellEnd"/>
            <w:r>
              <w:t xml:space="preserve"> de </w:t>
            </w:r>
            <w:proofErr w:type="spellStart"/>
            <w:r>
              <w:t>testare</w:t>
            </w:r>
            <w:proofErr w:type="spellEnd"/>
            <w:r>
              <w:t>:</w:t>
            </w:r>
          </w:p>
          <w:p w14:paraId="4FF7C903" w14:textId="77777777" w:rsidR="00E535C6" w:rsidRPr="00E535C6" w:rsidRDefault="00EC24F3" w:rsidP="00EC24F3">
            <w:r>
              <w:t>……………………….</w:t>
            </w:r>
          </w:p>
        </w:tc>
      </w:tr>
      <w:tr w:rsidR="00E535C6" w:rsidRPr="00753D4A" w14:paraId="123D4E81" w14:textId="77777777" w:rsidTr="006F44AF">
        <w:trPr>
          <w:trHeight w:val="150"/>
        </w:trPr>
        <w:tc>
          <w:tcPr>
            <w:tcW w:w="7488" w:type="dxa"/>
            <w:gridSpan w:val="2"/>
            <w:vMerge/>
            <w:shd w:val="clear" w:color="auto" w:fill="auto"/>
          </w:tcPr>
          <w:p w14:paraId="1B6C6489" w14:textId="77777777" w:rsidR="00E535C6" w:rsidRPr="004F7159" w:rsidRDefault="00E535C6" w:rsidP="005B6472">
            <w:pPr>
              <w:pStyle w:val="ListParagraph"/>
              <w:rPr>
                <w:b/>
                <w:bCs/>
              </w:rPr>
            </w:pPr>
          </w:p>
        </w:tc>
        <w:tc>
          <w:tcPr>
            <w:tcW w:w="2880" w:type="dxa"/>
            <w:shd w:val="clear" w:color="auto" w:fill="auto"/>
          </w:tcPr>
          <w:p w14:paraId="2859A5E0" w14:textId="77777777" w:rsidR="00E535C6" w:rsidRPr="00E535C6" w:rsidRDefault="00EC24F3" w:rsidP="00E535C6">
            <w:proofErr w:type="spellStart"/>
            <w:r>
              <w:t>Semnătura</w:t>
            </w:r>
            <w:proofErr w:type="spellEnd"/>
            <w:r>
              <w:t xml:space="preserve"> de </w:t>
            </w:r>
            <w:proofErr w:type="spellStart"/>
            <w:r>
              <w:t>confirmare</w:t>
            </w:r>
            <w:proofErr w:type="spellEnd"/>
            <w:r>
              <w:t>:</w:t>
            </w:r>
          </w:p>
        </w:tc>
      </w:tr>
      <w:tr w:rsidR="00E535C6" w:rsidRPr="00753D4A" w14:paraId="72C2D508" w14:textId="77777777" w:rsidTr="006F44AF">
        <w:trPr>
          <w:trHeight w:val="150"/>
        </w:trPr>
        <w:tc>
          <w:tcPr>
            <w:tcW w:w="7488" w:type="dxa"/>
            <w:gridSpan w:val="2"/>
            <w:vMerge w:val="restart"/>
            <w:shd w:val="clear" w:color="auto" w:fill="auto"/>
          </w:tcPr>
          <w:p w14:paraId="54F97351" w14:textId="77777777" w:rsidR="00E535C6" w:rsidRDefault="00EC24F3" w:rsidP="00EC24F3">
            <w:pPr>
              <w:pStyle w:val="ListParagraph"/>
              <w:numPr>
                <w:ilvl w:val="0"/>
                <w:numId w:val="14"/>
              </w:numPr>
              <w:rPr>
                <w:b/>
                <w:bCs/>
              </w:rPr>
            </w:pPr>
            <w:proofErr w:type="spellStart"/>
            <w:r w:rsidRPr="00EC24F3">
              <w:rPr>
                <w:b/>
                <w:bCs/>
              </w:rPr>
              <w:lastRenderedPageBreak/>
              <w:t>Detectarea</w:t>
            </w:r>
            <w:proofErr w:type="spellEnd"/>
            <w:r w:rsidRPr="00EC24F3">
              <w:rPr>
                <w:b/>
                <w:bCs/>
              </w:rPr>
              <w:t xml:space="preserve"> </w:t>
            </w:r>
            <w:proofErr w:type="spellStart"/>
            <w:r w:rsidRPr="00EC24F3">
              <w:rPr>
                <w:b/>
                <w:bCs/>
              </w:rPr>
              <w:t>fraudei</w:t>
            </w:r>
            <w:proofErr w:type="spellEnd"/>
            <w:r w:rsidRPr="00EC24F3">
              <w:rPr>
                <w:b/>
                <w:bCs/>
              </w:rPr>
              <w:t>:</w:t>
            </w:r>
          </w:p>
          <w:p w14:paraId="00C9DD12" w14:textId="4DC3A9DE" w:rsidR="00EC24F3" w:rsidRPr="00D60F8E" w:rsidRDefault="00EC24F3" w:rsidP="00EC24F3">
            <w:pPr>
              <w:ind w:left="360"/>
              <w:rPr>
                <w:b/>
                <w:bCs/>
                <w:lang w:val="it-IT"/>
              </w:rPr>
            </w:pPr>
            <w:r>
              <w:rPr>
                <w:b/>
                <w:bCs/>
              </w:rPr>
              <w:t xml:space="preserve">RVM </w:t>
            </w:r>
            <w:proofErr w:type="spellStart"/>
            <w:r>
              <w:rPr>
                <w:b/>
                <w:bCs/>
              </w:rPr>
              <w:t>trebuie</w:t>
            </w:r>
            <w:proofErr w:type="spellEnd"/>
            <w:r>
              <w:rPr>
                <w:b/>
                <w:bCs/>
              </w:rPr>
              <w:t xml:space="preserve"> </w:t>
            </w:r>
            <w:proofErr w:type="spellStart"/>
            <w:r>
              <w:rPr>
                <w:b/>
                <w:bCs/>
              </w:rPr>
              <w:t>să</w:t>
            </w:r>
            <w:proofErr w:type="spellEnd"/>
            <w:r>
              <w:rPr>
                <w:b/>
                <w:bCs/>
              </w:rPr>
              <w:t xml:space="preserve"> se </w:t>
            </w:r>
            <w:proofErr w:type="spellStart"/>
            <w:r>
              <w:rPr>
                <w:b/>
                <w:bCs/>
              </w:rPr>
              <w:t>asigure</w:t>
            </w:r>
            <w:proofErr w:type="spellEnd"/>
            <w:r>
              <w:rPr>
                <w:b/>
                <w:bCs/>
              </w:rPr>
              <w:t xml:space="preserve"> </w:t>
            </w:r>
            <w:proofErr w:type="spellStart"/>
            <w:r>
              <w:rPr>
                <w:b/>
                <w:bCs/>
              </w:rPr>
              <w:t>că</w:t>
            </w:r>
            <w:proofErr w:type="spellEnd"/>
            <w:r>
              <w:rPr>
                <w:b/>
                <w:bCs/>
              </w:rPr>
              <w:t xml:space="preserve"> </w:t>
            </w:r>
            <w:proofErr w:type="spellStart"/>
            <w:r>
              <w:rPr>
                <w:b/>
                <w:bCs/>
              </w:rPr>
              <w:t>codul</w:t>
            </w:r>
            <w:proofErr w:type="spellEnd"/>
            <w:r>
              <w:rPr>
                <w:b/>
                <w:bCs/>
              </w:rPr>
              <w:t xml:space="preserve"> de bare, forma, </w:t>
            </w:r>
            <w:proofErr w:type="spellStart"/>
            <w:r>
              <w:rPr>
                <w:b/>
                <w:bCs/>
              </w:rPr>
              <w:t>silueta</w:t>
            </w:r>
            <w:proofErr w:type="spellEnd"/>
            <w:r>
              <w:rPr>
                <w:b/>
                <w:bCs/>
              </w:rPr>
              <w:t xml:space="preserve">, </w:t>
            </w:r>
            <w:proofErr w:type="spellStart"/>
            <w:r>
              <w:rPr>
                <w:b/>
                <w:bCs/>
              </w:rPr>
              <w:t>greutatea</w:t>
            </w:r>
            <w:proofErr w:type="spellEnd"/>
            <w:r>
              <w:rPr>
                <w:b/>
                <w:bCs/>
              </w:rPr>
              <w:t xml:space="preserve"> </w:t>
            </w:r>
            <w:proofErr w:type="spellStart"/>
            <w:r>
              <w:rPr>
                <w:b/>
                <w:bCs/>
              </w:rPr>
              <w:t>și</w:t>
            </w:r>
            <w:proofErr w:type="spellEnd"/>
            <w:r>
              <w:rPr>
                <w:b/>
                <w:bCs/>
              </w:rPr>
              <w:t xml:space="preserve"> </w:t>
            </w:r>
            <w:proofErr w:type="spellStart"/>
            <w:r>
              <w:rPr>
                <w:b/>
                <w:bCs/>
              </w:rPr>
              <w:t>recunoașterea</w:t>
            </w:r>
            <w:proofErr w:type="spellEnd"/>
            <w:r>
              <w:rPr>
                <w:b/>
                <w:bCs/>
              </w:rPr>
              <w:t xml:space="preserve"> </w:t>
            </w:r>
            <w:proofErr w:type="spellStart"/>
            <w:r>
              <w:rPr>
                <w:b/>
                <w:bCs/>
              </w:rPr>
              <w:t>metalului</w:t>
            </w:r>
            <w:proofErr w:type="spellEnd"/>
            <w:r>
              <w:rPr>
                <w:b/>
                <w:bCs/>
              </w:rPr>
              <w:t xml:space="preserve"> sunt </w:t>
            </w:r>
            <w:proofErr w:type="spellStart"/>
            <w:r>
              <w:rPr>
                <w:b/>
                <w:bCs/>
              </w:rPr>
              <w:t>făcute</w:t>
            </w:r>
            <w:proofErr w:type="spellEnd"/>
            <w:r>
              <w:rPr>
                <w:b/>
                <w:bCs/>
              </w:rPr>
              <w:t xml:space="preserve"> </w:t>
            </w:r>
            <w:proofErr w:type="spellStart"/>
            <w:r>
              <w:rPr>
                <w:b/>
                <w:bCs/>
              </w:rPr>
              <w:t>pentru</w:t>
            </w:r>
            <w:proofErr w:type="spellEnd"/>
            <w:r>
              <w:rPr>
                <w:b/>
                <w:bCs/>
              </w:rPr>
              <w:t xml:space="preserve"> </w:t>
            </w:r>
            <w:proofErr w:type="spellStart"/>
            <w:r>
              <w:rPr>
                <w:b/>
                <w:bCs/>
              </w:rPr>
              <w:t>același</w:t>
            </w:r>
            <w:proofErr w:type="spellEnd"/>
            <w:r>
              <w:rPr>
                <w:b/>
                <w:bCs/>
              </w:rPr>
              <w:t xml:space="preserve"> </w:t>
            </w:r>
            <w:proofErr w:type="spellStart"/>
            <w:r>
              <w:rPr>
                <w:b/>
                <w:bCs/>
              </w:rPr>
              <w:t>obiect</w:t>
            </w:r>
            <w:proofErr w:type="spellEnd"/>
            <w:r>
              <w:rPr>
                <w:b/>
                <w:bCs/>
              </w:rPr>
              <w:t xml:space="preserve"> </w:t>
            </w:r>
            <w:proofErr w:type="spellStart"/>
            <w:r>
              <w:rPr>
                <w:b/>
                <w:bCs/>
              </w:rPr>
              <w:t>fizic</w:t>
            </w:r>
            <w:proofErr w:type="spellEnd"/>
            <w:r>
              <w:rPr>
                <w:b/>
                <w:bCs/>
              </w:rPr>
              <w:t xml:space="preserve"> </w:t>
            </w:r>
            <w:proofErr w:type="spellStart"/>
            <w:r>
              <w:rPr>
                <w:b/>
                <w:bCs/>
              </w:rPr>
              <w:t>fără</w:t>
            </w:r>
            <w:proofErr w:type="spellEnd"/>
            <w:r>
              <w:rPr>
                <w:b/>
                <w:bCs/>
              </w:rPr>
              <w:t xml:space="preserve"> </w:t>
            </w:r>
            <w:proofErr w:type="spellStart"/>
            <w:r>
              <w:rPr>
                <w:b/>
                <w:bCs/>
              </w:rPr>
              <w:t>manipulare</w:t>
            </w:r>
            <w:proofErr w:type="spellEnd"/>
            <w:r>
              <w:rPr>
                <w:b/>
                <w:bCs/>
              </w:rPr>
              <w:t xml:space="preserve">. </w:t>
            </w:r>
            <w:r w:rsidRPr="00D60F8E">
              <w:rPr>
                <w:b/>
                <w:bCs/>
                <w:lang w:val="it-IT"/>
              </w:rPr>
              <w:t xml:space="preserve">Aceasta înseamnă că codul de bare, forma, silueta, greutatea și proprietățile metalului trebuie să fie legate de un singur obiect manipulat de RVM. De exemplu, acest lucru se poate face prin verificarea faptului că nu există obiecte fizice care să conecteze utilizatorul </w:t>
            </w:r>
            <w:r w:rsidRPr="00931B37">
              <w:rPr>
                <w:b/>
                <w:bCs/>
                <w:lang w:val="it-IT"/>
              </w:rPr>
              <w:t>și</w:t>
            </w:r>
            <w:r w:rsidR="00916705">
              <w:rPr>
                <w:b/>
                <w:bCs/>
                <w:lang w:val="it-IT"/>
              </w:rPr>
              <w:t xml:space="preserve"> ambalajul de bauturi</w:t>
            </w:r>
            <w:r w:rsidR="007868CF">
              <w:rPr>
                <w:b/>
                <w:bCs/>
                <w:lang w:val="it-IT"/>
              </w:rPr>
              <w:t xml:space="preserve"> </w:t>
            </w:r>
            <w:r w:rsidR="00916705">
              <w:rPr>
                <w:b/>
                <w:bCs/>
                <w:lang w:val="it-IT"/>
              </w:rPr>
              <w:t>cu cod de bar</w:t>
            </w:r>
            <w:r w:rsidR="007868CF">
              <w:rPr>
                <w:b/>
                <w:bCs/>
                <w:lang w:val="it-IT"/>
              </w:rPr>
              <w:t>e</w:t>
            </w:r>
            <w:r w:rsidRPr="00D60F8E">
              <w:rPr>
                <w:b/>
                <w:bCs/>
                <w:lang w:val="it-IT"/>
              </w:rPr>
              <w:t xml:space="preserve"> (de exemplu, folosind </w:t>
            </w:r>
            <w:r w:rsidR="003B7BFD">
              <w:rPr>
                <w:b/>
                <w:bCs/>
                <w:lang w:val="it-IT"/>
              </w:rPr>
              <w:t>o sfoara</w:t>
            </w:r>
            <w:r w:rsidR="007868CF">
              <w:rPr>
                <w:b/>
                <w:bCs/>
                <w:lang w:val="it-IT"/>
              </w:rPr>
              <w:t>, fir</w:t>
            </w:r>
            <w:r w:rsidR="00C10F34">
              <w:rPr>
                <w:b/>
                <w:bCs/>
                <w:lang w:val="it-IT"/>
              </w:rPr>
              <w:t xml:space="preserve"> metalic sau plastic</w:t>
            </w:r>
            <w:r w:rsidR="007868CF">
              <w:rPr>
                <w:b/>
                <w:bCs/>
                <w:lang w:val="it-IT"/>
              </w:rPr>
              <w:t xml:space="preserve"> </w:t>
            </w:r>
            <w:r w:rsidRPr="00D60F8E">
              <w:rPr>
                <w:b/>
                <w:bCs/>
                <w:lang w:val="it-IT"/>
              </w:rPr>
              <w:t xml:space="preserve">pentru a prelua pachetul) și/sau detectarea dacă obiectele (chiar și mici) se mișcă </w:t>
            </w:r>
            <w:r w:rsidR="008B4E42">
              <w:rPr>
                <w:b/>
                <w:bCs/>
                <w:lang w:val="it-IT"/>
              </w:rPr>
              <w:t xml:space="preserve">in directie </w:t>
            </w:r>
            <w:r w:rsidRPr="00D60F8E">
              <w:rPr>
                <w:b/>
                <w:bCs/>
                <w:lang w:val="it-IT"/>
              </w:rPr>
              <w:t>greșit</w:t>
            </w:r>
            <w:r w:rsidR="008B4E42">
              <w:rPr>
                <w:b/>
                <w:bCs/>
                <w:lang w:val="it-IT"/>
              </w:rPr>
              <w:t>a</w:t>
            </w:r>
            <w:r w:rsidRPr="00D60F8E">
              <w:rPr>
                <w:b/>
                <w:bCs/>
                <w:lang w:val="it-IT"/>
              </w:rPr>
              <w:t>.</w:t>
            </w:r>
          </w:p>
          <w:p w14:paraId="5B32AB91" w14:textId="77777777" w:rsidR="00EC24F3" w:rsidRPr="00D60F8E" w:rsidRDefault="00EC24F3" w:rsidP="00EC24F3">
            <w:pPr>
              <w:ind w:left="360"/>
              <w:rPr>
                <w:b/>
                <w:bCs/>
                <w:lang w:val="it-IT"/>
              </w:rPr>
            </w:pPr>
            <w:r w:rsidRPr="00D60F8E">
              <w:rPr>
                <w:b/>
                <w:bCs/>
                <w:lang w:val="it-IT"/>
              </w:rPr>
              <w:t>99% dintre tentativele de fraudă care utilizează manipularea conform descrierii de mai sus trebuie detectate, iar tranzacția respinsă.</w:t>
            </w:r>
          </w:p>
          <w:p w14:paraId="41ECC413" w14:textId="77777777" w:rsidR="00EC24F3" w:rsidRPr="00D60F8E" w:rsidRDefault="00EC24F3" w:rsidP="00EC24F3">
            <w:pPr>
              <w:ind w:left="360"/>
              <w:rPr>
                <w:lang w:val="it-IT"/>
              </w:rPr>
            </w:pPr>
            <w:r w:rsidRPr="00D60F8E">
              <w:rPr>
                <w:lang w:val="it-IT"/>
              </w:rPr>
              <w:t>Ambalajele neconforme trebuie respinse, iar RVM ar trebui să afișeze un mesaj de respingere.</w:t>
            </w:r>
          </w:p>
          <w:p w14:paraId="332AEF82" w14:textId="77777777" w:rsidR="00EC24F3" w:rsidRPr="00D60F8E" w:rsidRDefault="00EC24F3" w:rsidP="00EC24F3">
            <w:pPr>
              <w:ind w:left="360"/>
              <w:rPr>
                <w:b/>
                <w:bCs/>
                <w:lang w:val="it-IT"/>
              </w:rPr>
            </w:pPr>
          </w:p>
        </w:tc>
        <w:tc>
          <w:tcPr>
            <w:tcW w:w="2880" w:type="dxa"/>
            <w:shd w:val="clear" w:color="auto" w:fill="auto"/>
          </w:tcPr>
          <w:p w14:paraId="11332991" w14:textId="77777777" w:rsidR="00E535C6" w:rsidRDefault="00EC24F3" w:rsidP="00E535C6">
            <w:proofErr w:type="spellStart"/>
            <w:r w:rsidRPr="00EC24F3">
              <w:t>Rezultatele</w:t>
            </w:r>
            <w:proofErr w:type="spellEnd"/>
            <w:r w:rsidRPr="00EC24F3">
              <w:t xml:space="preserve"> </w:t>
            </w:r>
            <w:proofErr w:type="spellStart"/>
            <w:r w:rsidRPr="00EC24F3">
              <w:t>testării</w:t>
            </w:r>
            <w:proofErr w:type="spellEnd"/>
            <w:r w:rsidRPr="00EC24F3">
              <w:t>:</w:t>
            </w:r>
          </w:p>
          <w:p w14:paraId="72CE6342" w14:textId="77777777" w:rsidR="00EC24F3" w:rsidRPr="00E535C6" w:rsidRDefault="00EC24F3" w:rsidP="00E535C6">
            <w:proofErr w:type="spellStart"/>
            <w:r w:rsidRPr="00EC24F3">
              <w:t>Realizat</w:t>
            </w:r>
            <w:proofErr w:type="spellEnd"/>
            <w:r w:rsidRPr="00EC24F3">
              <w:t>/</w:t>
            </w:r>
            <w:proofErr w:type="spellStart"/>
            <w:r w:rsidRPr="00EC24F3">
              <w:t>Nerealizat</w:t>
            </w:r>
            <w:proofErr w:type="spellEnd"/>
          </w:p>
        </w:tc>
      </w:tr>
      <w:tr w:rsidR="00E535C6" w:rsidRPr="00753D4A" w14:paraId="56667F16" w14:textId="77777777" w:rsidTr="006F44AF">
        <w:trPr>
          <w:trHeight w:val="150"/>
        </w:trPr>
        <w:tc>
          <w:tcPr>
            <w:tcW w:w="7488" w:type="dxa"/>
            <w:gridSpan w:val="2"/>
            <w:vMerge/>
            <w:shd w:val="clear" w:color="auto" w:fill="auto"/>
          </w:tcPr>
          <w:p w14:paraId="37739010" w14:textId="77777777" w:rsidR="00E535C6" w:rsidRPr="004F7159" w:rsidRDefault="00E535C6" w:rsidP="005B6472">
            <w:pPr>
              <w:pStyle w:val="ListParagraph"/>
              <w:rPr>
                <w:b/>
                <w:bCs/>
              </w:rPr>
            </w:pPr>
          </w:p>
        </w:tc>
        <w:tc>
          <w:tcPr>
            <w:tcW w:w="2880" w:type="dxa"/>
            <w:shd w:val="clear" w:color="auto" w:fill="auto"/>
          </w:tcPr>
          <w:p w14:paraId="676A8EE6" w14:textId="77777777" w:rsidR="00EC24F3" w:rsidRDefault="00EC24F3" w:rsidP="00EC24F3">
            <w:proofErr w:type="spellStart"/>
            <w:r>
              <w:t>Perioada</w:t>
            </w:r>
            <w:proofErr w:type="spellEnd"/>
            <w:r>
              <w:t xml:space="preserve"> de </w:t>
            </w:r>
            <w:proofErr w:type="spellStart"/>
            <w:r>
              <w:t>testare</w:t>
            </w:r>
            <w:proofErr w:type="spellEnd"/>
            <w:r>
              <w:t>:</w:t>
            </w:r>
          </w:p>
          <w:p w14:paraId="7DF90CA1" w14:textId="77777777" w:rsidR="00E535C6" w:rsidRPr="00E535C6" w:rsidRDefault="00EC24F3" w:rsidP="00EC24F3">
            <w:r>
              <w:t>……………………….</w:t>
            </w:r>
          </w:p>
        </w:tc>
      </w:tr>
      <w:tr w:rsidR="00E535C6" w:rsidRPr="00753D4A" w14:paraId="014B6371" w14:textId="77777777" w:rsidTr="006F44AF">
        <w:trPr>
          <w:trHeight w:val="150"/>
        </w:trPr>
        <w:tc>
          <w:tcPr>
            <w:tcW w:w="7488" w:type="dxa"/>
            <w:gridSpan w:val="2"/>
            <w:vMerge/>
            <w:shd w:val="clear" w:color="auto" w:fill="auto"/>
          </w:tcPr>
          <w:p w14:paraId="35265FE9" w14:textId="77777777" w:rsidR="00E535C6" w:rsidRPr="004F7159" w:rsidRDefault="00E535C6" w:rsidP="005B6472">
            <w:pPr>
              <w:pStyle w:val="ListParagraph"/>
              <w:rPr>
                <w:b/>
                <w:bCs/>
              </w:rPr>
            </w:pPr>
          </w:p>
        </w:tc>
        <w:tc>
          <w:tcPr>
            <w:tcW w:w="2880" w:type="dxa"/>
            <w:shd w:val="clear" w:color="auto" w:fill="auto"/>
          </w:tcPr>
          <w:p w14:paraId="1C3A3D39" w14:textId="77777777" w:rsidR="00E535C6" w:rsidRPr="00E535C6" w:rsidRDefault="00EC24F3" w:rsidP="00E535C6">
            <w:proofErr w:type="spellStart"/>
            <w:r w:rsidRPr="00EC24F3">
              <w:t>Semnătura</w:t>
            </w:r>
            <w:proofErr w:type="spellEnd"/>
            <w:r w:rsidRPr="00EC24F3">
              <w:t xml:space="preserve"> de </w:t>
            </w:r>
            <w:proofErr w:type="spellStart"/>
            <w:r w:rsidRPr="00EC24F3">
              <w:t>confirmare</w:t>
            </w:r>
            <w:proofErr w:type="spellEnd"/>
            <w:r w:rsidRPr="00EC24F3">
              <w:t>:</w:t>
            </w:r>
          </w:p>
        </w:tc>
      </w:tr>
      <w:tr w:rsidR="00EC24F3" w:rsidRPr="00AF2084" w14:paraId="211530D6" w14:textId="77777777" w:rsidTr="006F44AF">
        <w:trPr>
          <w:trHeight w:val="1511"/>
        </w:trPr>
        <w:tc>
          <w:tcPr>
            <w:tcW w:w="10368" w:type="dxa"/>
            <w:gridSpan w:val="3"/>
            <w:shd w:val="clear" w:color="auto" w:fill="auto"/>
          </w:tcPr>
          <w:p w14:paraId="44328E36" w14:textId="659D6268" w:rsidR="00EC24F3" w:rsidRPr="00EC24F3" w:rsidRDefault="00EC24F3" w:rsidP="00EC24F3">
            <w:pPr>
              <w:pStyle w:val="ListParagraph"/>
              <w:numPr>
                <w:ilvl w:val="0"/>
                <w:numId w:val="14"/>
              </w:numPr>
              <w:rPr>
                <w:b/>
                <w:bCs/>
              </w:rPr>
            </w:pPr>
            <w:proofErr w:type="spellStart"/>
            <w:r w:rsidRPr="00EC24F3">
              <w:rPr>
                <w:b/>
                <w:bCs/>
              </w:rPr>
              <w:t>Compactarea</w:t>
            </w:r>
            <w:proofErr w:type="spellEnd"/>
            <w:r w:rsidRPr="00EC24F3">
              <w:rPr>
                <w:b/>
                <w:bCs/>
              </w:rPr>
              <w:t xml:space="preserve"> </w:t>
            </w:r>
            <w:proofErr w:type="spellStart"/>
            <w:r w:rsidR="008B4E42">
              <w:rPr>
                <w:b/>
                <w:bCs/>
              </w:rPr>
              <w:t>ambalajelor</w:t>
            </w:r>
            <w:proofErr w:type="spellEnd"/>
            <w:r w:rsidR="008B4E42">
              <w:rPr>
                <w:b/>
                <w:bCs/>
              </w:rPr>
              <w:t xml:space="preserve"> din metal </w:t>
            </w:r>
            <w:proofErr w:type="spellStart"/>
            <w:r w:rsidRPr="00EC24F3">
              <w:rPr>
                <w:b/>
                <w:bCs/>
              </w:rPr>
              <w:t>și</w:t>
            </w:r>
            <w:proofErr w:type="spellEnd"/>
            <w:r w:rsidRPr="00EC24F3">
              <w:rPr>
                <w:b/>
                <w:bCs/>
              </w:rPr>
              <w:t xml:space="preserve"> </w:t>
            </w:r>
            <w:proofErr w:type="spellStart"/>
            <w:r w:rsidR="008B4E42">
              <w:rPr>
                <w:b/>
                <w:bCs/>
              </w:rPr>
              <w:t>ambalajelor</w:t>
            </w:r>
            <w:proofErr w:type="spellEnd"/>
            <w:r w:rsidR="008B4E42">
              <w:rPr>
                <w:b/>
                <w:bCs/>
              </w:rPr>
              <w:t xml:space="preserve"> </w:t>
            </w:r>
            <w:r w:rsidRPr="00EC24F3">
              <w:rPr>
                <w:b/>
                <w:bCs/>
              </w:rPr>
              <w:t>d</w:t>
            </w:r>
            <w:r w:rsidR="008B4E42">
              <w:rPr>
                <w:b/>
                <w:bCs/>
              </w:rPr>
              <w:t>in</w:t>
            </w:r>
            <w:r w:rsidRPr="00EC24F3">
              <w:rPr>
                <w:b/>
                <w:bCs/>
              </w:rPr>
              <w:t xml:space="preserve"> plastic:</w:t>
            </w:r>
          </w:p>
          <w:p w14:paraId="6286953E" w14:textId="77777777" w:rsidR="00EC24F3" w:rsidRPr="00EC24F3" w:rsidRDefault="00EC24F3" w:rsidP="00EC24F3">
            <w:pPr>
              <w:pStyle w:val="ListParagraph"/>
            </w:pPr>
          </w:p>
          <w:p w14:paraId="601858D8" w14:textId="50913BF2" w:rsidR="00EC24F3" w:rsidRPr="00D60F8E" w:rsidRDefault="00EC24F3" w:rsidP="00EC24F3">
            <w:pPr>
              <w:pStyle w:val="ListParagraph"/>
              <w:rPr>
                <w:lang w:val="it-IT"/>
              </w:rPr>
            </w:pPr>
            <w:r w:rsidRPr="00D60F8E">
              <w:rPr>
                <w:b/>
                <w:bCs/>
                <w:lang w:val="it-IT"/>
              </w:rPr>
              <w:t>Cerințele de performanță prezentate mai jos sunt, în general, cel mai bine realizate folosind compactoare separate sau combinate pentru</w:t>
            </w:r>
            <w:r w:rsidR="008B4E42">
              <w:rPr>
                <w:b/>
                <w:bCs/>
                <w:lang w:val="it-IT"/>
              </w:rPr>
              <w:t xml:space="preserve"> ambalajele din metal</w:t>
            </w:r>
            <w:r w:rsidRPr="00D60F8E">
              <w:rPr>
                <w:b/>
                <w:bCs/>
                <w:lang w:val="it-IT"/>
              </w:rPr>
              <w:t xml:space="preserve"> și </w:t>
            </w:r>
            <w:r w:rsidR="008B4E42">
              <w:rPr>
                <w:b/>
                <w:bCs/>
                <w:lang w:val="it-IT"/>
              </w:rPr>
              <w:t xml:space="preserve">ambalajele </w:t>
            </w:r>
            <w:r w:rsidRPr="00D60F8E">
              <w:rPr>
                <w:b/>
                <w:bCs/>
                <w:lang w:val="it-IT"/>
              </w:rPr>
              <w:t>d</w:t>
            </w:r>
            <w:r w:rsidR="008B4E42">
              <w:rPr>
                <w:b/>
                <w:bCs/>
                <w:lang w:val="it-IT"/>
              </w:rPr>
              <w:t>in</w:t>
            </w:r>
            <w:r w:rsidRPr="00D60F8E">
              <w:rPr>
                <w:b/>
                <w:bCs/>
                <w:lang w:val="it-IT"/>
              </w:rPr>
              <w:t xml:space="preserve"> plastic, dacă cerințele sunt îndeplinite.</w:t>
            </w:r>
          </w:p>
        </w:tc>
      </w:tr>
      <w:tr w:rsidR="00EC24F3" w:rsidRPr="00753D4A" w14:paraId="08C1311F" w14:textId="77777777" w:rsidTr="006F44AF">
        <w:trPr>
          <w:trHeight w:val="150"/>
        </w:trPr>
        <w:tc>
          <w:tcPr>
            <w:tcW w:w="7488" w:type="dxa"/>
            <w:gridSpan w:val="2"/>
            <w:vMerge w:val="restart"/>
            <w:shd w:val="clear" w:color="auto" w:fill="auto"/>
          </w:tcPr>
          <w:p w14:paraId="44FF3777" w14:textId="572F205E" w:rsidR="00EC24F3" w:rsidRPr="00D60F8E" w:rsidRDefault="00EC24F3" w:rsidP="005B6472">
            <w:pPr>
              <w:pStyle w:val="ListParagraph"/>
              <w:rPr>
                <w:b/>
                <w:bCs/>
                <w:lang w:val="it-IT"/>
              </w:rPr>
            </w:pPr>
            <w:r w:rsidRPr="00D60F8E">
              <w:rPr>
                <w:b/>
                <w:bCs/>
                <w:lang w:val="it-IT"/>
              </w:rPr>
              <w:t xml:space="preserve">  8.1. Deformați </w:t>
            </w:r>
            <w:r w:rsidR="008B4E42">
              <w:rPr>
                <w:b/>
                <w:bCs/>
                <w:lang w:val="it-IT"/>
              </w:rPr>
              <w:t>ambalajului</w:t>
            </w:r>
            <w:r w:rsidRPr="00D60F8E">
              <w:rPr>
                <w:b/>
                <w:bCs/>
                <w:lang w:val="it-IT"/>
              </w:rPr>
              <w:t xml:space="preserve"> de băuturi în așa fel încât să nu fie posibil să plasați </w:t>
            </w:r>
            <w:r w:rsidR="008B4E42">
              <w:rPr>
                <w:b/>
                <w:bCs/>
                <w:lang w:val="it-IT"/>
              </w:rPr>
              <w:t>ambalajul</w:t>
            </w:r>
            <w:r w:rsidRPr="00D60F8E">
              <w:rPr>
                <w:b/>
                <w:bCs/>
                <w:lang w:val="it-IT"/>
              </w:rPr>
              <w:t xml:space="preserve"> din nou în RVM pentru a solicita rambursări multiple ale </w:t>
            </w:r>
            <w:r w:rsidR="008B4E42">
              <w:rPr>
                <w:b/>
                <w:bCs/>
                <w:lang w:val="it-IT"/>
              </w:rPr>
              <w:t>garantiei</w:t>
            </w:r>
            <w:r w:rsidRPr="00D60F8E">
              <w:rPr>
                <w:b/>
                <w:bCs/>
                <w:lang w:val="it-IT"/>
              </w:rPr>
              <w:t xml:space="preserve"> pentru același </w:t>
            </w:r>
            <w:r w:rsidR="008B4E42">
              <w:rPr>
                <w:b/>
                <w:bCs/>
                <w:lang w:val="it-IT"/>
              </w:rPr>
              <w:t>ambalaj</w:t>
            </w:r>
            <w:r w:rsidR="00F63CEF">
              <w:rPr>
                <w:b/>
                <w:bCs/>
                <w:lang w:val="it-IT"/>
              </w:rPr>
              <w:t>.</w:t>
            </w:r>
          </w:p>
          <w:p w14:paraId="0DFFB324" w14:textId="77777777" w:rsidR="00E750CC" w:rsidRPr="00D60F8E" w:rsidRDefault="00E750CC" w:rsidP="005B6472">
            <w:pPr>
              <w:pStyle w:val="ListParagraph"/>
              <w:rPr>
                <w:b/>
                <w:bCs/>
                <w:lang w:val="it-IT"/>
              </w:rPr>
            </w:pPr>
          </w:p>
          <w:p w14:paraId="25881690" w14:textId="6D1BCB9B" w:rsidR="00EC24F3" w:rsidRPr="00D60F8E" w:rsidRDefault="00EC24F3" w:rsidP="005B6472">
            <w:pPr>
              <w:pStyle w:val="ListParagraph"/>
              <w:rPr>
                <w:lang w:val="it-IT"/>
              </w:rPr>
            </w:pPr>
            <w:r w:rsidRPr="00D60F8E">
              <w:rPr>
                <w:lang w:val="it-IT"/>
              </w:rPr>
              <w:t xml:space="preserve">Deformarea trebuie să fie astfel încât, în medie, 99% sau mai mult din </w:t>
            </w:r>
            <w:r w:rsidR="00F63CEF">
              <w:rPr>
                <w:lang w:val="it-IT"/>
              </w:rPr>
              <w:t xml:space="preserve">ambalajele </w:t>
            </w:r>
            <w:r w:rsidRPr="00D60F8E">
              <w:rPr>
                <w:lang w:val="it-IT"/>
              </w:rPr>
              <w:t>de băuturi să fie respinse pentru plata depozitului de către RVM</w:t>
            </w:r>
            <w:r w:rsidR="00F63CEF">
              <w:rPr>
                <w:lang w:val="it-IT"/>
              </w:rPr>
              <w:t xml:space="preserve">, </w:t>
            </w:r>
            <w:r w:rsidRPr="00D60F8E">
              <w:rPr>
                <w:lang w:val="it-IT"/>
              </w:rPr>
              <w:t>după compactare.</w:t>
            </w:r>
          </w:p>
        </w:tc>
        <w:tc>
          <w:tcPr>
            <w:tcW w:w="2880" w:type="dxa"/>
            <w:shd w:val="clear" w:color="auto" w:fill="auto"/>
          </w:tcPr>
          <w:p w14:paraId="70D66BC6" w14:textId="77777777" w:rsidR="00EC24F3" w:rsidRDefault="00EC24F3" w:rsidP="00EC24F3">
            <w:proofErr w:type="spellStart"/>
            <w:r>
              <w:t>Rezultatele</w:t>
            </w:r>
            <w:proofErr w:type="spellEnd"/>
            <w:r>
              <w:t xml:space="preserve"> </w:t>
            </w:r>
            <w:proofErr w:type="spellStart"/>
            <w:r>
              <w:t>testării</w:t>
            </w:r>
            <w:proofErr w:type="spellEnd"/>
            <w:r>
              <w:t>:</w:t>
            </w:r>
          </w:p>
          <w:p w14:paraId="6CF1867C" w14:textId="77777777" w:rsidR="00EC24F3" w:rsidRPr="00EC24F3" w:rsidRDefault="00EC24F3" w:rsidP="00EC24F3">
            <w:proofErr w:type="spellStart"/>
            <w:r>
              <w:t>Realizat</w:t>
            </w:r>
            <w:proofErr w:type="spellEnd"/>
            <w:r>
              <w:t>/</w:t>
            </w:r>
            <w:proofErr w:type="spellStart"/>
            <w:r>
              <w:t>Nerealizat</w:t>
            </w:r>
            <w:proofErr w:type="spellEnd"/>
          </w:p>
        </w:tc>
      </w:tr>
      <w:tr w:rsidR="00EC24F3" w:rsidRPr="00753D4A" w14:paraId="4F6BAEDA" w14:textId="77777777" w:rsidTr="006F44AF">
        <w:trPr>
          <w:trHeight w:val="150"/>
        </w:trPr>
        <w:tc>
          <w:tcPr>
            <w:tcW w:w="7488" w:type="dxa"/>
            <w:gridSpan w:val="2"/>
            <w:vMerge/>
            <w:shd w:val="clear" w:color="auto" w:fill="auto"/>
          </w:tcPr>
          <w:p w14:paraId="76861F4A" w14:textId="77777777" w:rsidR="00EC24F3" w:rsidRPr="004F7159" w:rsidRDefault="00EC24F3" w:rsidP="005B6472">
            <w:pPr>
              <w:pStyle w:val="ListParagraph"/>
              <w:rPr>
                <w:b/>
                <w:bCs/>
              </w:rPr>
            </w:pPr>
          </w:p>
        </w:tc>
        <w:tc>
          <w:tcPr>
            <w:tcW w:w="2880" w:type="dxa"/>
            <w:shd w:val="clear" w:color="auto" w:fill="auto"/>
          </w:tcPr>
          <w:p w14:paraId="126B6075" w14:textId="77777777" w:rsidR="00EC24F3" w:rsidRDefault="00EC24F3" w:rsidP="00EC24F3">
            <w:proofErr w:type="spellStart"/>
            <w:r>
              <w:t>Perioada</w:t>
            </w:r>
            <w:proofErr w:type="spellEnd"/>
            <w:r>
              <w:t xml:space="preserve"> de </w:t>
            </w:r>
            <w:proofErr w:type="spellStart"/>
            <w:r>
              <w:t>testare</w:t>
            </w:r>
            <w:proofErr w:type="spellEnd"/>
            <w:r>
              <w:t>:</w:t>
            </w:r>
          </w:p>
          <w:p w14:paraId="3C6024AC" w14:textId="77777777" w:rsidR="00EC24F3" w:rsidRPr="00EC24F3" w:rsidRDefault="00EC24F3" w:rsidP="00EC24F3">
            <w:r>
              <w:t>……………………….</w:t>
            </w:r>
          </w:p>
        </w:tc>
      </w:tr>
      <w:tr w:rsidR="00EC24F3" w:rsidRPr="00753D4A" w14:paraId="1BCEBA6C" w14:textId="77777777" w:rsidTr="006F44AF">
        <w:trPr>
          <w:trHeight w:val="782"/>
        </w:trPr>
        <w:tc>
          <w:tcPr>
            <w:tcW w:w="7488" w:type="dxa"/>
            <w:gridSpan w:val="2"/>
            <w:vMerge/>
            <w:shd w:val="clear" w:color="auto" w:fill="auto"/>
          </w:tcPr>
          <w:p w14:paraId="711FCF43" w14:textId="77777777" w:rsidR="00EC24F3" w:rsidRPr="004F7159" w:rsidRDefault="00EC24F3" w:rsidP="005B6472">
            <w:pPr>
              <w:pStyle w:val="ListParagraph"/>
              <w:rPr>
                <w:b/>
                <w:bCs/>
              </w:rPr>
            </w:pPr>
          </w:p>
        </w:tc>
        <w:tc>
          <w:tcPr>
            <w:tcW w:w="2880" w:type="dxa"/>
            <w:shd w:val="clear" w:color="auto" w:fill="auto"/>
          </w:tcPr>
          <w:p w14:paraId="6C5F3705" w14:textId="77777777" w:rsidR="00EC24F3" w:rsidRPr="00EC24F3" w:rsidRDefault="00EC24F3" w:rsidP="00E535C6">
            <w:proofErr w:type="spellStart"/>
            <w:r w:rsidRPr="00EC24F3">
              <w:t>Semnătura</w:t>
            </w:r>
            <w:proofErr w:type="spellEnd"/>
            <w:r w:rsidRPr="00EC24F3">
              <w:t xml:space="preserve"> de </w:t>
            </w:r>
            <w:proofErr w:type="spellStart"/>
            <w:r w:rsidRPr="00EC24F3">
              <w:t>confirmare</w:t>
            </w:r>
            <w:proofErr w:type="spellEnd"/>
            <w:r w:rsidRPr="00EC24F3">
              <w:t>:</w:t>
            </w:r>
          </w:p>
        </w:tc>
      </w:tr>
      <w:tr w:rsidR="00C67CBA" w:rsidRPr="00753D4A" w14:paraId="035D6578" w14:textId="77777777" w:rsidTr="006F44AF">
        <w:trPr>
          <w:trHeight w:val="1160"/>
        </w:trPr>
        <w:tc>
          <w:tcPr>
            <w:tcW w:w="7488" w:type="dxa"/>
            <w:gridSpan w:val="2"/>
            <w:vMerge w:val="restart"/>
            <w:shd w:val="clear" w:color="auto" w:fill="auto"/>
          </w:tcPr>
          <w:p w14:paraId="64D28199" w14:textId="08D6852E" w:rsidR="00C67CBA" w:rsidRPr="00725ED8" w:rsidRDefault="00C67CBA" w:rsidP="00EC24F3">
            <w:pPr>
              <w:pStyle w:val="ListParagraph"/>
              <w:rPr>
                <w:b/>
                <w:bCs/>
              </w:rPr>
            </w:pPr>
            <w:r>
              <w:rPr>
                <w:b/>
                <w:bCs/>
              </w:rPr>
              <w:t xml:space="preserve">   8.2.</w:t>
            </w:r>
            <w:r w:rsidR="00343564">
              <w:rPr>
                <w:b/>
                <w:bCs/>
              </w:rPr>
              <w:t xml:space="preserve"> </w:t>
            </w:r>
            <w:proofErr w:type="spellStart"/>
            <w:r w:rsidRPr="00725ED8">
              <w:rPr>
                <w:b/>
                <w:bCs/>
              </w:rPr>
              <w:t>Volumul</w:t>
            </w:r>
            <w:proofErr w:type="spellEnd"/>
            <w:r w:rsidRPr="00725ED8">
              <w:rPr>
                <w:b/>
                <w:bCs/>
              </w:rPr>
              <w:t xml:space="preserve"> </w:t>
            </w:r>
            <w:proofErr w:type="spellStart"/>
            <w:r w:rsidRPr="00725ED8">
              <w:rPr>
                <w:b/>
                <w:bCs/>
              </w:rPr>
              <w:t>trebuie</w:t>
            </w:r>
            <w:proofErr w:type="spellEnd"/>
            <w:r w:rsidRPr="00725ED8">
              <w:rPr>
                <w:b/>
                <w:bCs/>
              </w:rPr>
              <w:t xml:space="preserve"> </w:t>
            </w:r>
            <w:proofErr w:type="spellStart"/>
            <w:r w:rsidRPr="00725ED8">
              <w:rPr>
                <w:b/>
                <w:bCs/>
              </w:rPr>
              <w:t>redus</w:t>
            </w:r>
            <w:proofErr w:type="spellEnd"/>
            <w:r w:rsidRPr="00725ED8">
              <w:rPr>
                <w:b/>
                <w:bCs/>
              </w:rPr>
              <w:t xml:space="preserve"> cu </w:t>
            </w:r>
            <w:proofErr w:type="spellStart"/>
            <w:r w:rsidRPr="00725ED8">
              <w:rPr>
                <w:b/>
                <w:bCs/>
              </w:rPr>
              <w:t>cel</w:t>
            </w:r>
            <w:proofErr w:type="spellEnd"/>
            <w:r w:rsidRPr="00725ED8">
              <w:rPr>
                <w:b/>
                <w:bCs/>
              </w:rPr>
              <w:t xml:space="preserve"> </w:t>
            </w:r>
            <w:proofErr w:type="spellStart"/>
            <w:r w:rsidRPr="00725ED8">
              <w:rPr>
                <w:b/>
                <w:bCs/>
              </w:rPr>
              <w:t>puțin</w:t>
            </w:r>
            <w:proofErr w:type="spellEnd"/>
            <w:r w:rsidRPr="00725ED8">
              <w:rPr>
                <w:b/>
                <w:bCs/>
              </w:rPr>
              <w:t xml:space="preserve"> 50% </w:t>
            </w:r>
            <w:proofErr w:type="spellStart"/>
            <w:r w:rsidRPr="00725ED8">
              <w:rPr>
                <w:b/>
                <w:bCs/>
              </w:rPr>
              <w:t>față</w:t>
            </w:r>
            <w:proofErr w:type="spellEnd"/>
            <w:r w:rsidRPr="00725ED8">
              <w:rPr>
                <w:b/>
                <w:bCs/>
              </w:rPr>
              <w:t xml:space="preserve"> de </w:t>
            </w:r>
            <w:proofErr w:type="spellStart"/>
            <w:r w:rsidRPr="00725ED8">
              <w:rPr>
                <w:b/>
                <w:bCs/>
              </w:rPr>
              <w:t>ambalajul</w:t>
            </w:r>
            <w:proofErr w:type="spellEnd"/>
            <w:r w:rsidRPr="00725ED8">
              <w:rPr>
                <w:b/>
                <w:bCs/>
              </w:rPr>
              <w:t xml:space="preserve"> </w:t>
            </w:r>
            <w:proofErr w:type="spellStart"/>
            <w:r w:rsidRPr="00725ED8">
              <w:rPr>
                <w:b/>
                <w:bCs/>
              </w:rPr>
              <w:t>necompactat</w:t>
            </w:r>
            <w:proofErr w:type="spellEnd"/>
            <w:r w:rsidRPr="00725ED8">
              <w:rPr>
                <w:b/>
                <w:bCs/>
              </w:rPr>
              <w:t>.</w:t>
            </w:r>
          </w:p>
          <w:p w14:paraId="7AC2A58B" w14:textId="6F1E08CD" w:rsidR="00C67CBA" w:rsidRPr="007C6EB7" w:rsidRDefault="00C67CBA" w:rsidP="00EC24F3">
            <w:pPr>
              <w:pStyle w:val="ListParagraph"/>
            </w:pPr>
            <w:proofErr w:type="spellStart"/>
            <w:r w:rsidRPr="007C6EB7">
              <w:t>Reducerea</w:t>
            </w:r>
            <w:proofErr w:type="spellEnd"/>
            <w:r w:rsidRPr="007C6EB7">
              <w:t xml:space="preserve"> </w:t>
            </w:r>
            <w:proofErr w:type="spellStart"/>
            <w:r w:rsidRPr="007C6EB7">
              <w:t>volumului</w:t>
            </w:r>
            <w:proofErr w:type="spellEnd"/>
            <w:r w:rsidRPr="007C6EB7">
              <w:t xml:space="preserve"> </w:t>
            </w:r>
            <w:proofErr w:type="spellStart"/>
            <w:r w:rsidRPr="007C6EB7">
              <w:t>este</w:t>
            </w:r>
            <w:proofErr w:type="spellEnd"/>
            <w:r w:rsidRPr="007C6EB7">
              <w:t xml:space="preserve"> </w:t>
            </w:r>
            <w:proofErr w:type="spellStart"/>
            <w:r w:rsidRPr="007C6EB7">
              <w:t>măsurată</w:t>
            </w:r>
            <w:proofErr w:type="spellEnd"/>
            <w:r w:rsidRPr="007C6EB7">
              <w:t xml:space="preserve"> </w:t>
            </w:r>
            <w:proofErr w:type="spellStart"/>
            <w:r w:rsidRPr="007C6EB7">
              <w:t>prin</w:t>
            </w:r>
            <w:proofErr w:type="spellEnd"/>
            <w:r w:rsidRPr="007C6EB7">
              <w:t xml:space="preserve"> </w:t>
            </w:r>
            <w:proofErr w:type="spellStart"/>
            <w:r w:rsidRPr="007C6EB7">
              <w:t>numărul</w:t>
            </w:r>
            <w:proofErr w:type="spellEnd"/>
            <w:r w:rsidRPr="007C6EB7">
              <w:t xml:space="preserve"> de </w:t>
            </w:r>
            <w:proofErr w:type="spellStart"/>
            <w:r w:rsidRPr="007C6EB7">
              <w:t>obiecte</w:t>
            </w:r>
            <w:proofErr w:type="spellEnd"/>
            <w:r w:rsidRPr="007C6EB7">
              <w:t xml:space="preserve"> care pot fi </w:t>
            </w:r>
            <w:proofErr w:type="spellStart"/>
            <w:r w:rsidRPr="007C6EB7">
              <w:t>umplute</w:t>
            </w:r>
            <w:proofErr w:type="spellEnd"/>
            <w:r w:rsidRPr="007C6EB7">
              <w:t xml:space="preserve"> </w:t>
            </w:r>
            <w:proofErr w:type="spellStart"/>
            <w:r w:rsidRPr="007C6EB7">
              <w:t>într</w:t>
            </w:r>
            <w:proofErr w:type="spellEnd"/>
            <w:r w:rsidRPr="007C6EB7">
              <w:t>-</w:t>
            </w:r>
            <w:r w:rsidR="00F73A97" w:rsidRPr="007C6EB7">
              <w:t>un sac de plastic</w:t>
            </w:r>
            <w:r w:rsidRPr="007C6EB7">
              <w:t xml:space="preserve"> </w:t>
            </w:r>
            <w:proofErr w:type="spellStart"/>
            <w:r w:rsidRPr="007C6EB7">
              <w:t>înainte</w:t>
            </w:r>
            <w:proofErr w:type="spellEnd"/>
            <w:r w:rsidRPr="007C6EB7">
              <w:t xml:space="preserve"> de </w:t>
            </w:r>
            <w:proofErr w:type="spellStart"/>
            <w:r w:rsidRPr="007C6EB7">
              <w:t>compactare</w:t>
            </w:r>
            <w:proofErr w:type="spellEnd"/>
            <w:r w:rsidRPr="007C6EB7">
              <w:t xml:space="preserve"> </w:t>
            </w:r>
            <w:proofErr w:type="spellStart"/>
            <w:r w:rsidRPr="007C6EB7">
              <w:t>și</w:t>
            </w:r>
            <w:proofErr w:type="spellEnd"/>
            <w:r w:rsidRPr="007C6EB7">
              <w:t xml:space="preserve"> </w:t>
            </w:r>
            <w:proofErr w:type="spellStart"/>
            <w:r w:rsidRPr="007C6EB7">
              <w:t>după</w:t>
            </w:r>
            <w:proofErr w:type="spellEnd"/>
            <w:r w:rsidR="007C6EB7" w:rsidRPr="007C6EB7">
              <w:t xml:space="preserve"> </w:t>
            </w:r>
            <w:proofErr w:type="spellStart"/>
            <w:r w:rsidR="007C6EB7" w:rsidRPr="007C6EB7">
              <w:t>compactare</w:t>
            </w:r>
            <w:proofErr w:type="spellEnd"/>
            <w:r w:rsidRPr="007C6EB7">
              <w:t xml:space="preserve"> (</w:t>
            </w:r>
            <w:proofErr w:type="spellStart"/>
            <w:r w:rsidRPr="007C6EB7">
              <w:t>împărțit</w:t>
            </w:r>
            <w:proofErr w:type="spellEnd"/>
            <w:r w:rsidRPr="007C6EB7">
              <w:t xml:space="preserve"> </w:t>
            </w:r>
            <w:proofErr w:type="spellStart"/>
            <w:r w:rsidRPr="007C6EB7">
              <w:t>între</w:t>
            </w:r>
            <w:proofErr w:type="spellEnd"/>
            <w:r w:rsidRPr="007C6EB7">
              <w:t xml:space="preserve"> </w:t>
            </w:r>
            <w:proofErr w:type="spellStart"/>
            <w:r w:rsidR="007C6EB7" w:rsidRPr="007C6EB7">
              <w:t>amb</w:t>
            </w:r>
            <w:r w:rsidR="007C6EB7">
              <w:t>alaje</w:t>
            </w:r>
            <w:proofErr w:type="spellEnd"/>
            <w:r w:rsidR="007C6EB7">
              <w:t xml:space="preserve"> din metal</w:t>
            </w:r>
            <w:r w:rsidRPr="007C6EB7">
              <w:t xml:space="preserve"> </w:t>
            </w:r>
            <w:proofErr w:type="spellStart"/>
            <w:r w:rsidRPr="007C6EB7">
              <w:t>și</w:t>
            </w:r>
            <w:proofErr w:type="spellEnd"/>
            <w:r w:rsidRPr="007C6EB7">
              <w:t xml:space="preserve"> </w:t>
            </w:r>
            <w:proofErr w:type="spellStart"/>
            <w:r w:rsidR="007C6EB7">
              <w:t>ambalaje</w:t>
            </w:r>
            <w:proofErr w:type="spellEnd"/>
            <w:r w:rsidR="007C6EB7">
              <w:t xml:space="preserve"> din </w:t>
            </w:r>
            <w:r w:rsidRPr="007C6EB7">
              <w:t>plastic).</w:t>
            </w:r>
          </w:p>
          <w:p w14:paraId="1855B2F8" w14:textId="77777777" w:rsidR="00C67CBA" w:rsidRPr="00D60F8E" w:rsidRDefault="00C67CBA" w:rsidP="00EC24F3">
            <w:pPr>
              <w:pStyle w:val="ListParagraph"/>
              <w:rPr>
                <w:b/>
                <w:bCs/>
                <w:lang w:val="it-IT"/>
              </w:rPr>
            </w:pPr>
            <w:r w:rsidRPr="00D60F8E">
              <w:rPr>
                <w:b/>
                <w:bCs/>
                <w:lang w:val="it-IT"/>
              </w:rPr>
              <w:t>Pentru plastic, gradul de compactare ar trebui să fie de cel puțin 2:1.</w:t>
            </w:r>
          </w:p>
          <w:p w14:paraId="2ABF961B" w14:textId="2FC428A3" w:rsidR="00C67CBA" w:rsidRPr="00D60F8E" w:rsidRDefault="00C67CBA" w:rsidP="00EC24F3">
            <w:pPr>
              <w:pStyle w:val="ListParagraph"/>
              <w:rPr>
                <w:b/>
                <w:bCs/>
                <w:lang w:val="it-IT"/>
              </w:rPr>
            </w:pPr>
            <w:r w:rsidRPr="00D60F8E">
              <w:rPr>
                <w:b/>
                <w:bCs/>
                <w:lang w:val="it-IT"/>
              </w:rPr>
              <w:t xml:space="preserve">Pentru </w:t>
            </w:r>
            <w:r w:rsidR="007C6EB7">
              <w:rPr>
                <w:b/>
                <w:bCs/>
                <w:lang w:val="it-IT"/>
              </w:rPr>
              <w:t>metal</w:t>
            </w:r>
            <w:r w:rsidRPr="00D60F8E">
              <w:rPr>
                <w:b/>
                <w:bCs/>
                <w:lang w:val="it-IT"/>
              </w:rPr>
              <w:t>, gradul de compactare ar trebui să fie de cel puțin 3:1.</w:t>
            </w:r>
          </w:p>
          <w:p w14:paraId="12EE64A0" w14:textId="77777777" w:rsidR="00C67CBA" w:rsidRPr="00D60F8E" w:rsidRDefault="00C67CBA" w:rsidP="00EC24F3">
            <w:pPr>
              <w:pStyle w:val="ListParagraph"/>
              <w:rPr>
                <w:b/>
                <w:bCs/>
                <w:lang w:val="it-IT"/>
              </w:rPr>
            </w:pPr>
          </w:p>
          <w:p w14:paraId="5E97074B" w14:textId="0933DD73" w:rsidR="00C67CBA" w:rsidRPr="00D60F8E" w:rsidRDefault="00C67CBA" w:rsidP="00EC24F3">
            <w:pPr>
              <w:pStyle w:val="ListParagraph"/>
              <w:rPr>
                <w:lang w:val="it-IT"/>
              </w:rPr>
            </w:pPr>
            <w:r w:rsidRPr="00D60F8E">
              <w:rPr>
                <w:lang w:val="it-IT"/>
              </w:rPr>
              <w:t>Grosimea după compactare ar trebui să fie de cel puțin 1/2 din grosimea înainte de compactare pentru plastic și 1/3 pentru</w:t>
            </w:r>
            <w:r w:rsidR="007C6EB7">
              <w:rPr>
                <w:lang w:val="it-IT"/>
              </w:rPr>
              <w:t xml:space="preserve"> metal</w:t>
            </w:r>
            <w:r w:rsidRPr="00D60F8E">
              <w:rPr>
                <w:lang w:val="it-IT"/>
              </w:rPr>
              <w:t>.</w:t>
            </w:r>
          </w:p>
          <w:p w14:paraId="62FFB8C9" w14:textId="7D38542E" w:rsidR="00C67CBA" w:rsidRPr="00D60F8E" w:rsidRDefault="00C67CBA" w:rsidP="00EC24F3">
            <w:pPr>
              <w:pStyle w:val="ListParagraph"/>
              <w:rPr>
                <w:lang w:val="it-IT"/>
              </w:rPr>
            </w:pPr>
            <w:r w:rsidRPr="00D60F8E">
              <w:rPr>
                <w:lang w:val="it-IT"/>
              </w:rPr>
              <w:lastRenderedPageBreak/>
              <w:t xml:space="preserve">Aceasta este măsurată ca medie pe toată lungimea </w:t>
            </w:r>
            <w:r w:rsidR="007C6EB7">
              <w:rPr>
                <w:lang w:val="it-IT"/>
              </w:rPr>
              <w:t>ambalajului</w:t>
            </w:r>
            <w:r w:rsidRPr="00D60F8E">
              <w:rPr>
                <w:lang w:val="it-IT"/>
              </w:rPr>
              <w:t xml:space="preserve">, adică permițând părților </w:t>
            </w:r>
            <w:r w:rsidR="007C6EB7">
              <w:rPr>
                <w:lang w:val="it-IT"/>
              </w:rPr>
              <w:t>ambalajului</w:t>
            </w:r>
            <w:r w:rsidRPr="00D60F8E">
              <w:rPr>
                <w:lang w:val="it-IT"/>
              </w:rPr>
              <w:t xml:space="preserve"> să obțină o compactare mai mică (și altor părți mai mult).</w:t>
            </w:r>
          </w:p>
          <w:p w14:paraId="0760F07B" w14:textId="0F95F6A1" w:rsidR="00C67CBA" w:rsidRPr="00D60F8E" w:rsidRDefault="00C67CBA" w:rsidP="00EC24F3">
            <w:pPr>
              <w:pStyle w:val="ListParagraph"/>
              <w:rPr>
                <w:lang w:val="it-IT"/>
              </w:rPr>
            </w:pPr>
            <w:r w:rsidRPr="00D60F8E">
              <w:rPr>
                <w:lang w:val="it-IT"/>
              </w:rPr>
              <w:t xml:space="preserve">Pentru </w:t>
            </w:r>
            <w:r w:rsidR="00CB7AFE">
              <w:rPr>
                <w:lang w:val="it-IT"/>
              </w:rPr>
              <w:t>ambalajele</w:t>
            </w:r>
            <w:r w:rsidRPr="00D60F8E">
              <w:rPr>
                <w:lang w:val="it-IT"/>
              </w:rPr>
              <w:t xml:space="preserve"> amestecate</w:t>
            </w:r>
            <w:r w:rsidR="00CB7AFE">
              <w:rPr>
                <w:lang w:val="it-IT"/>
              </w:rPr>
              <w:t xml:space="preserve"> (metal</w:t>
            </w:r>
            <w:r w:rsidRPr="00D60F8E">
              <w:rPr>
                <w:lang w:val="it-IT"/>
              </w:rPr>
              <w:t xml:space="preserve"> și plastic</w:t>
            </w:r>
            <w:r w:rsidR="00CB7AFE">
              <w:rPr>
                <w:lang w:val="it-IT"/>
              </w:rPr>
              <w:t>)</w:t>
            </w:r>
            <w:r w:rsidRPr="00D60F8E">
              <w:rPr>
                <w:lang w:val="it-IT"/>
              </w:rPr>
              <w:t>, gradul de compactare trebuie să fie de cel puțin 2:1 pentru a preveni contaminarea încrucișată.</w:t>
            </w:r>
          </w:p>
        </w:tc>
        <w:tc>
          <w:tcPr>
            <w:tcW w:w="2880" w:type="dxa"/>
            <w:shd w:val="clear" w:color="auto" w:fill="auto"/>
          </w:tcPr>
          <w:p w14:paraId="2CF66305" w14:textId="77777777" w:rsidR="00C67CBA" w:rsidRDefault="00C67CBA" w:rsidP="00EC24F3">
            <w:proofErr w:type="spellStart"/>
            <w:r>
              <w:lastRenderedPageBreak/>
              <w:t>Rezultatele</w:t>
            </w:r>
            <w:proofErr w:type="spellEnd"/>
            <w:r>
              <w:t xml:space="preserve"> </w:t>
            </w:r>
            <w:proofErr w:type="spellStart"/>
            <w:r>
              <w:t>testării</w:t>
            </w:r>
            <w:proofErr w:type="spellEnd"/>
            <w:r>
              <w:t>:</w:t>
            </w:r>
          </w:p>
          <w:p w14:paraId="03418379" w14:textId="77777777" w:rsidR="00C67CBA" w:rsidRPr="00EC24F3" w:rsidRDefault="00C67CBA" w:rsidP="00EC24F3">
            <w:proofErr w:type="spellStart"/>
            <w:r>
              <w:t>Realizat</w:t>
            </w:r>
            <w:proofErr w:type="spellEnd"/>
            <w:r>
              <w:t>/</w:t>
            </w:r>
            <w:proofErr w:type="spellStart"/>
            <w:r>
              <w:t>Nerealizat</w:t>
            </w:r>
            <w:proofErr w:type="spellEnd"/>
          </w:p>
        </w:tc>
      </w:tr>
      <w:tr w:rsidR="00C67CBA" w:rsidRPr="00753D4A" w14:paraId="6BD4CC4B" w14:textId="77777777" w:rsidTr="006F44AF">
        <w:trPr>
          <w:trHeight w:val="2025"/>
        </w:trPr>
        <w:tc>
          <w:tcPr>
            <w:tcW w:w="7488" w:type="dxa"/>
            <w:gridSpan w:val="2"/>
            <w:vMerge/>
            <w:shd w:val="clear" w:color="auto" w:fill="auto"/>
          </w:tcPr>
          <w:p w14:paraId="310A5C07" w14:textId="77777777" w:rsidR="00C67CBA" w:rsidRPr="004F7159" w:rsidRDefault="00C67CBA" w:rsidP="005B6472">
            <w:pPr>
              <w:pStyle w:val="ListParagraph"/>
              <w:rPr>
                <w:b/>
                <w:bCs/>
              </w:rPr>
            </w:pPr>
          </w:p>
        </w:tc>
        <w:tc>
          <w:tcPr>
            <w:tcW w:w="2880" w:type="dxa"/>
            <w:shd w:val="clear" w:color="auto" w:fill="auto"/>
          </w:tcPr>
          <w:p w14:paraId="7579422F" w14:textId="77777777" w:rsidR="00C67CBA" w:rsidRDefault="00C67CBA" w:rsidP="00EC24F3">
            <w:proofErr w:type="spellStart"/>
            <w:r>
              <w:t>Perioada</w:t>
            </w:r>
            <w:proofErr w:type="spellEnd"/>
            <w:r>
              <w:t xml:space="preserve"> de </w:t>
            </w:r>
            <w:proofErr w:type="spellStart"/>
            <w:r>
              <w:t>testare</w:t>
            </w:r>
            <w:proofErr w:type="spellEnd"/>
            <w:r>
              <w:t>:</w:t>
            </w:r>
          </w:p>
          <w:p w14:paraId="47ED0B3C" w14:textId="77777777" w:rsidR="00C67CBA" w:rsidRPr="00EC24F3" w:rsidRDefault="00C67CBA" w:rsidP="00EC24F3">
            <w:r>
              <w:t>……………………….</w:t>
            </w:r>
          </w:p>
        </w:tc>
      </w:tr>
      <w:tr w:rsidR="00C67CBA" w:rsidRPr="00753D4A" w14:paraId="7E3A88CC" w14:textId="77777777" w:rsidTr="006F44AF">
        <w:trPr>
          <w:trHeight w:val="1579"/>
        </w:trPr>
        <w:tc>
          <w:tcPr>
            <w:tcW w:w="7488" w:type="dxa"/>
            <w:gridSpan w:val="2"/>
            <w:vMerge/>
            <w:shd w:val="clear" w:color="auto" w:fill="auto"/>
          </w:tcPr>
          <w:p w14:paraId="5DAE4EBB" w14:textId="77777777" w:rsidR="00C67CBA" w:rsidRPr="004F7159" w:rsidRDefault="00C67CBA" w:rsidP="005B6472">
            <w:pPr>
              <w:pStyle w:val="ListParagraph"/>
              <w:rPr>
                <w:b/>
                <w:bCs/>
              </w:rPr>
            </w:pPr>
          </w:p>
        </w:tc>
        <w:tc>
          <w:tcPr>
            <w:tcW w:w="2880" w:type="dxa"/>
            <w:shd w:val="clear" w:color="auto" w:fill="auto"/>
          </w:tcPr>
          <w:p w14:paraId="030F54F2" w14:textId="77777777" w:rsidR="00C67CBA" w:rsidRDefault="00FE353A" w:rsidP="00EC24F3">
            <w:proofErr w:type="spellStart"/>
            <w:r w:rsidRPr="00FE353A">
              <w:t>Semnătura</w:t>
            </w:r>
            <w:proofErr w:type="spellEnd"/>
            <w:r w:rsidRPr="00FE353A">
              <w:t xml:space="preserve"> de </w:t>
            </w:r>
            <w:proofErr w:type="spellStart"/>
            <w:r w:rsidRPr="00FE353A">
              <w:t>confirmare</w:t>
            </w:r>
            <w:proofErr w:type="spellEnd"/>
            <w:r w:rsidRPr="00FE353A">
              <w:t>:</w:t>
            </w:r>
          </w:p>
        </w:tc>
      </w:tr>
      <w:tr w:rsidR="00C67CBA" w:rsidRPr="00753D4A" w14:paraId="1CCAF47D" w14:textId="77777777" w:rsidTr="006F44AF">
        <w:trPr>
          <w:trHeight w:val="150"/>
        </w:trPr>
        <w:tc>
          <w:tcPr>
            <w:tcW w:w="7488" w:type="dxa"/>
            <w:gridSpan w:val="2"/>
            <w:vMerge w:val="restart"/>
            <w:shd w:val="clear" w:color="auto" w:fill="auto"/>
          </w:tcPr>
          <w:p w14:paraId="269F05DB" w14:textId="6A167E4A" w:rsidR="00C67CBA" w:rsidRPr="00D60F8E" w:rsidRDefault="00C67CBA" w:rsidP="00C67CBA">
            <w:pPr>
              <w:pStyle w:val="ListParagraph"/>
              <w:numPr>
                <w:ilvl w:val="1"/>
                <w:numId w:val="14"/>
              </w:numPr>
              <w:rPr>
                <w:b/>
                <w:bCs/>
                <w:lang w:val="it-IT"/>
              </w:rPr>
            </w:pPr>
            <w:r w:rsidRPr="00D60F8E">
              <w:rPr>
                <w:b/>
                <w:bCs/>
                <w:lang w:val="it-IT"/>
              </w:rPr>
              <w:t xml:space="preserve">Evitați mărunțirea sau fragmentarea </w:t>
            </w:r>
            <w:r w:rsidR="00CB7AFE">
              <w:rPr>
                <w:b/>
                <w:bCs/>
                <w:lang w:val="it-IT"/>
              </w:rPr>
              <w:t>ambalajului</w:t>
            </w:r>
            <w:r w:rsidRPr="00D60F8E">
              <w:rPr>
                <w:b/>
                <w:bCs/>
                <w:lang w:val="it-IT"/>
              </w:rPr>
              <w:t xml:space="preserve"> de băuturi, pentru a facilita sortarea și separarea materialului și pentru a evita contaminarea, în etapele ulterioare.</w:t>
            </w:r>
          </w:p>
          <w:p w14:paraId="3DB063D2" w14:textId="77777777" w:rsidR="00C67CBA" w:rsidRPr="00D60F8E" w:rsidRDefault="00C67CBA" w:rsidP="00C67CBA">
            <w:pPr>
              <w:rPr>
                <w:lang w:val="it-IT"/>
              </w:rPr>
            </w:pPr>
            <w:r w:rsidRPr="00D60F8E">
              <w:rPr>
                <w:lang w:val="it-IT"/>
              </w:rPr>
              <w:t>Se folosesc următoarele reglementări detaliate:</w:t>
            </w:r>
          </w:p>
          <w:p w14:paraId="32F25126" w14:textId="77777777" w:rsidR="00C67CBA" w:rsidRPr="00D60F8E" w:rsidRDefault="00C67CBA" w:rsidP="00C67CBA">
            <w:pPr>
              <w:pStyle w:val="ListParagraph"/>
              <w:rPr>
                <w:lang w:val="it-IT"/>
              </w:rPr>
            </w:pPr>
            <w:r w:rsidRPr="00D60F8E">
              <w:rPr>
                <w:lang w:val="it-IT"/>
              </w:rPr>
              <w:t>Mărunțirea este definită după cum urmează: O bucată de material este orice piesă continuă, unde secțiunea cea mai subțire dintre secțiunile mai mari este permisă să fie de minimum 15 mm. Dacă este mai mică, fiecare secțiune ar trebui să conteze ca o secțiune separată și mai mică.</w:t>
            </w:r>
          </w:p>
          <w:p w14:paraId="151FDAD3" w14:textId="77777777" w:rsidR="00C67CBA" w:rsidRPr="00D60F8E" w:rsidRDefault="00C67CBA" w:rsidP="00C67CBA">
            <w:pPr>
              <w:pStyle w:val="ListParagraph"/>
              <w:rPr>
                <w:lang w:val="it-IT"/>
              </w:rPr>
            </w:pPr>
            <w:r w:rsidRPr="00D60F8E">
              <w:rPr>
                <w:lang w:val="it-IT"/>
              </w:rPr>
              <w:t>Fragmentarea are loc atunci când o secțiune de material este atât de mică încât o zonă circulară de cel puțin 10 cm2 nu poate fi plasată pe secțiune. Orice secțiune de material care este prea mică în conformitate cu această regulă, este privită ca un fragment.</w:t>
            </w:r>
          </w:p>
          <w:p w14:paraId="021A9717" w14:textId="77777777" w:rsidR="00C67CBA" w:rsidRPr="00D60F8E" w:rsidRDefault="00C67CBA" w:rsidP="00C67CBA">
            <w:pPr>
              <w:pStyle w:val="ListParagraph"/>
              <w:rPr>
                <w:lang w:val="it-IT"/>
              </w:rPr>
            </w:pPr>
          </w:p>
          <w:p w14:paraId="5122F6F1" w14:textId="2E7AE3FF" w:rsidR="00C67CBA" w:rsidRPr="00D60F8E" w:rsidRDefault="00C67CBA" w:rsidP="00C67CBA">
            <w:pPr>
              <w:pStyle w:val="ListParagraph"/>
              <w:rPr>
                <w:lang w:val="it-IT"/>
              </w:rPr>
            </w:pPr>
            <w:r w:rsidRPr="00D60F8E">
              <w:rPr>
                <w:lang w:val="it-IT"/>
              </w:rPr>
              <w:t xml:space="preserve">Cel mult 0,5% din greutatea materialului este acceptată ca fragmente. Acesta este calculat în cadrul fiecărei grupe de materiale, adică </w:t>
            </w:r>
            <w:r w:rsidR="00A076E4">
              <w:rPr>
                <w:lang w:val="it-IT"/>
              </w:rPr>
              <w:t xml:space="preserve">ambalaje de metal </w:t>
            </w:r>
            <w:r w:rsidRPr="00D60F8E">
              <w:rPr>
                <w:lang w:val="it-IT"/>
              </w:rPr>
              <w:t xml:space="preserve">și </w:t>
            </w:r>
            <w:r w:rsidR="00A076E4">
              <w:rPr>
                <w:lang w:val="it-IT"/>
              </w:rPr>
              <w:t>ambalaje</w:t>
            </w:r>
            <w:r w:rsidRPr="00D60F8E">
              <w:rPr>
                <w:lang w:val="it-IT"/>
              </w:rPr>
              <w:t xml:space="preserve"> de plastic separat.</w:t>
            </w:r>
          </w:p>
          <w:p w14:paraId="45684E20" w14:textId="61F43A78" w:rsidR="00C67CBA" w:rsidRPr="00D60F8E" w:rsidRDefault="00C67CBA" w:rsidP="00C67CBA">
            <w:pPr>
              <w:pStyle w:val="ListParagraph"/>
              <w:rPr>
                <w:lang w:val="it-IT"/>
              </w:rPr>
            </w:pPr>
            <w:r w:rsidRPr="00D60F8E">
              <w:rPr>
                <w:lang w:val="it-IT"/>
              </w:rPr>
              <w:t xml:space="preserve">Inelele de rupere, capacele și părțile de închidere ale </w:t>
            </w:r>
            <w:r w:rsidR="00E22FF5">
              <w:rPr>
                <w:lang w:val="it-IT"/>
              </w:rPr>
              <w:t>ambalajelor</w:t>
            </w:r>
            <w:r w:rsidRPr="00D60F8E">
              <w:rPr>
                <w:lang w:val="it-IT"/>
              </w:rPr>
              <w:t xml:space="preserve"> nu sunt incluse în măsurarea și calculul fragmentelor.</w:t>
            </w:r>
          </w:p>
          <w:p w14:paraId="4D89F28C" w14:textId="3D8BEA97" w:rsidR="00C67CBA" w:rsidRPr="00D60F8E" w:rsidRDefault="00C67CBA" w:rsidP="00C67CBA">
            <w:pPr>
              <w:pStyle w:val="ListParagraph"/>
              <w:rPr>
                <w:lang w:val="it-IT"/>
              </w:rPr>
            </w:pPr>
            <w:r w:rsidRPr="00D60F8E">
              <w:rPr>
                <w:lang w:val="it-IT"/>
              </w:rPr>
              <w:t xml:space="preserve">Păstrați </w:t>
            </w:r>
            <w:r w:rsidR="00E22FF5">
              <w:rPr>
                <w:lang w:val="it-IT"/>
              </w:rPr>
              <w:t xml:space="preserve">ambalajul </w:t>
            </w:r>
            <w:r w:rsidRPr="00D60F8E">
              <w:rPr>
                <w:lang w:val="it-IT"/>
              </w:rPr>
              <w:t xml:space="preserve">de băuturi ca un singur obiect, separat și nu atașat de alte obiecte din </w:t>
            </w:r>
            <w:r w:rsidR="0067527B">
              <w:rPr>
                <w:lang w:val="it-IT"/>
              </w:rPr>
              <w:t xml:space="preserve">containerul </w:t>
            </w:r>
            <w:r w:rsidRPr="00D60F8E">
              <w:rPr>
                <w:lang w:val="it-IT"/>
              </w:rPr>
              <w:t>de colectare.</w:t>
            </w:r>
          </w:p>
          <w:p w14:paraId="402AC54B" w14:textId="77777777" w:rsidR="00C67CBA" w:rsidRPr="00D60F8E" w:rsidRDefault="00C67CBA" w:rsidP="00C67CBA">
            <w:pPr>
              <w:pStyle w:val="ListParagraph"/>
              <w:rPr>
                <w:lang w:val="it-IT"/>
              </w:rPr>
            </w:pPr>
          </w:p>
          <w:p w14:paraId="74EFD4CB" w14:textId="10B7A9CB" w:rsidR="00C67CBA" w:rsidRPr="00D60F8E" w:rsidRDefault="00C67CBA" w:rsidP="00C21509">
            <w:pPr>
              <w:pStyle w:val="ListParagraph"/>
              <w:rPr>
                <w:lang w:val="it-IT"/>
              </w:rPr>
            </w:pPr>
            <w:r w:rsidRPr="00D60F8E">
              <w:rPr>
                <w:lang w:val="it-IT"/>
              </w:rPr>
              <w:t xml:space="preserve">Maximum 0,5% din </w:t>
            </w:r>
            <w:r w:rsidR="0067527B">
              <w:rPr>
                <w:lang w:val="it-IT"/>
              </w:rPr>
              <w:t>ambalajele</w:t>
            </w:r>
            <w:r w:rsidRPr="00D60F8E">
              <w:rPr>
                <w:lang w:val="it-IT"/>
              </w:rPr>
              <w:t xml:space="preserve"> de băuturi</w:t>
            </w:r>
            <w:r w:rsidR="002977C5">
              <w:rPr>
                <w:lang w:val="it-IT"/>
              </w:rPr>
              <w:t>,</w:t>
            </w:r>
            <w:r w:rsidRPr="00D60F8E">
              <w:rPr>
                <w:lang w:val="it-IT"/>
              </w:rPr>
              <w:t xml:space="preserve"> num</w:t>
            </w:r>
            <w:r w:rsidR="002977C5">
              <w:rPr>
                <w:lang w:val="it-IT"/>
              </w:rPr>
              <w:t xml:space="preserve">eric </w:t>
            </w:r>
            <w:r w:rsidRPr="00D60F8E">
              <w:rPr>
                <w:lang w:val="it-IT"/>
              </w:rPr>
              <w:t>pot fi atașate unul de celălalt, astfel încât să nu se despartă dacă ar fi scăpat de la 50 cm înălțime pe o podea de beton.</w:t>
            </w:r>
          </w:p>
        </w:tc>
        <w:tc>
          <w:tcPr>
            <w:tcW w:w="2880" w:type="dxa"/>
            <w:shd w:val="clear" w:color="auto" w:fill="auto"/>
          </w:tcPr>
          <w:p w14:paraId="2FC35EF1" w14:textId="77777777" w:rsidR="00C67CBA" w:rsidRDefault="00C67CBA" w:rsidP="00C67CBA">
            <w:proofErr w:type="spellStart"/>
            <w:r>
              <w:t>Rezultatele</w:t>
            </w:r>
            <w:proofErr w:type="spellEnd"/>
            <w:r>
              <w:t xml:space="preserve"> </w:t>
            </w:r>
            <w:proofErr w:type="spellStart"/>
            <w:r>
              <w:t>testării</w:t>
            </w:r>
            <w:proofErr w:type="spellEnd"/>
            <w:r>
              <w:t>:</w:t>
            </w:r>
          </w:p>
          <w:p w14:paraId="751E0C4E" w14:textId="77777777" w:rsidR="00C67CBA" w:rsidRDefault="00C67CBA" w:rsidP="00C67CBA">
            <w:proofErr w:type="spellStart"/>
            <w:r>
              <w:t>Realizat</w:t>
            </w:r>
            <w:proofErr w:type="spellEnd"/>
            <w:r>
              <w:t>/</w:t>
            </w:r>
            <w:proofErr w:type="spellStart"/>
            <w:r>
              <w:t>Nerealizat</w:t>
            </w:r>
            <w:proofErr w:type="spellEnd"/>
          </w:p>
        </w:tc>
      </w:tr>
      <w:tr w:rsidR="00C67CBA" w:rsidRPr="00753D4A" w14:paraId="514FA452" w14:textId="77777777" w:rsidTr="006F44AF">
        <w:trPr>
          <w:trHeight w:val="150"/>
        </w:trPr>
        <w:tc>
          <w:tcPr>
            <w:tcW w:w="7488" w:type="dxa"/>
            <w:gridSpan w:val="2"/>
            <w:vMerge/>
            <w:shd w:val="clear" w:color="auto" w:fill="auto"/>
          </w:tcPr>
          <w:p w14:paraId="31122578" w14:textId="77777777" w:rsidR="00C67CBA" w:rsidRPr="004F7159" w:rsidRDefault="00C67CBA" w:rsidP="005B6472">
            <w:pPr>
              <w:pStyle w:val="ListParagraph"/>
              <w:rPr>
                <w:b/>
                <w:bCs/>
              </w:rPr>
            </w:pPr>
          </w:p>
        </w:tc>
        <w:tc>
          <w:tcPr>
            <w:tcW w:w="2880" w:type="dxa"/>
            <w:shd w:val="clear" w:color="auto" w:fill="auto"/>
          </w:tcPr>
          <w:p w14:paraId="20344011" w14:textId="77777777" w:rsidR="00C67CBA" w:rsidRDefault="00C67CBA" w:rsidP="00C67CBA">
            <w:proofErr w:type="spellStart"/>
            <w:r>
              <w:t>Perioada</w:t>
            </w:r>
            <w:proofErr w:type="spellEnd"/>
            <w:r>
              <w:t xml:space="preserve"> de </w:t>
            </w:r>
            <w:proofErr w:type="spellStart"/>
            <w:r>
              <w:t>testare</w:t>
            </w:r>
            <w:proofErr w:type="spellEnd"/>
            <w:r>
              <w:t>:</w:t>
            </w:r>
          </w:p>
          <w:p w14:paraId="0F8A8CFE" w14:textId="77777777" w:rsidR="00C67CBA" w:rsidRDefault="00C67CBA" w:rsidP="00C67CBA">
            <w:r>
              <w:t>……………………….</w:t>
            </w:r>
          </w:p>
        </w:tc>
      </w:tr>
      <w:tr w:rsidR="00C67CBA" w:rsidRPr="00753D4A" w14:paraId="15F876DF" w14:textId="77777777" w:rsidTr="006F44AF">
        <w:trPr>
          <w:trHeight w:val="150"/>
        </w:trPr>
        <w:tc>
          <w:tcPr>
            <w:tcW w:w="7488" w:type="dxa"/>
            <w:gridSpan w:val="2"/>
            <w:vMerge/>
            <w:shd w:val="clear" w:color="auto" w:fill="auto"/>
          </w:tcPr>
          <w:p w14:paraId="775FB288" w14:textId="77777777" w:rsidR="00C67CBA" w:rsidRPr="004F7159" w:rsidRDefault="00C67CBA" w:rsidP="005B6472">
            <w:pPr>
              <w:pStyle w:val="ListParagraph"/>
              <w:rPr>
                <w:b/>
                <w:bCs/>
              </w:rPr>
            </w:pPr>
          </w:p>
        </w:tc>
        <w:tc>
          <w:tcPr>
            <w:tcW w:w="2880" w:type="dxa"/>
            <w:shd w:val="clear" w:color="auto" w:fill="auto"/>
          </w:tcPr>
          <w:p w14:paraId="2D50F5F5" w14:textId="77777777" w:rsidR="00C67CBA" w:rsidRDefault="00FE353A" w:rsidP="00EC24F3">
            <w:proofErr w:type="spellStart"/>
            <w:r w:rsidRPr="00FE353A">
              <w:t>Semnătura</w:t>
            </w:r>
            <w:proofErr w:type="spellEnd"/>
            <w:r w:rsidRPr="00FE353A">
              <w:t xml:space="preserve"> de </w:t>
            </w:r>
            <w:proofErr w:type="spellStart"/>
            <w:r w:rsidRPr="00FE353A">
              <w:t>confirmare</w:t>
            </w:r>
            <w:proofErr w:type="spellEnd"/>
            <w:r w:rsidRPr="00FE353A">
              <w:t>:</w:t>
            </w:r>
          </w:p>
        </w:tc>
      </w:tr>
      <w:tr w:rsidR="00C67CBA" w:rsidRPr="00753D4A" w14:paraId="1AEEDEF1" w14:textId="77777777" w:rsidTr="006F44AF">
        <w:trPr>
          <w:trHeight w:val="150"/>
        </w:trPr>
        <w:tc>
          <w:tcPr>
            <w:tcW w:w="7488" w:type="dxa"/>
            <w:gridSpan w:val="2"/>
            <w:vMerge w:val="restart"/>
            <w:shd w:val="clear" w:color="auto" w:fill="auto"/>
          </w:tcPr>
          <w:p w14:paraId="77F50BB2" w14:textId="680FBAEE" w:rsidR="00C67CBA" w:rsidRDefault="00FE353A" w:rsidP="00FE353A">
            <w:pPr>
              <w:pStyle w:val="ListParagraph"/>
              <w:numPr>
                <w:ilvl w:val="0"/>
                <w:numId w:val="14"/>
              </w:numPr>
              <w:rPr>
                <w:b/>
                <w:bCs/>
              </w:rPr>
            </w:pPr>
            <w:proofErr w:type="spellStart"/>
            <w:r w:rsidRPr="00FE353A">
              <w:rPr>
                <w:b/>
                <w:bCs/>
              </w:rPr>
              <w:t>Sp</w:t>
            </w:r>
            <w:r w:rsidR="00F01CC8">
              <w:rPr>
                <w:b/>
                <w:bCs/>
              </w:rPr>
              <w:t>a</w:t>
            </w:r>
            <w:r w:rsidRPr="00FE353A">
              <w:rPr>
                <w:b/>
                <w:bCs/>
              </w:rPr>
              <w:t>rgerea</w:t>
            </w:r>
            <w:proofErr w:type="spellEnd"/>
            <w:r w:rsidRPr="00FE353A">
              <w:rPr>
                <w:b/>
                <w:bCs/>
              </w:rPr>
              <w:t xml:space="preserve"> </w:t>
            </w:r>
            <w:proofErr w:type="spellStart"/>
            <w:r w:rsidR="00F01CC8">
              <w:rPr>
                <w:b/>
                <w:bCs/>
              </w:rPr>
              <w:t>ambalajului</w:t>
            </w:r>
            <w:proofErr w:type="spellEnd"/>
            <w:r w:rsidR="00F01CC8">
              <w:rPr>
                <w:b/>
                <w:bCs/>
              </w:rPr>
              <w:t xml:space="preserve"> din </w:t>
            </w:r>
            <w:proofErr w:type="spellStart"/>
            <w:r w:rsidRPr="00FE353A">
              <w:rPr>
                <w:b/>
                <w:bCs/>
              </w:rPr>
              <w:t>sticl</w:t>
            </w:r>
            <w:r w:rsidR="00F01CC8">
              <w:rPr>
                <w:b/>
                <w:bCs/>
              </w:rPr>
              <w:t>a</w:t>
            </w:r>
            <w:proofErr w:type="spellEnd"/>
            <w:r w:rsidR="00115C73">
              <w:rPr>
                <w:b/>
                <w:bCs/>
              </w:rPr>
              <w:t>:</w:t>
            </w:r>
          </w:p>
          <w:p w14:paraId="0ECE9ED5" w14:textId="753315A6" w:rsidR="00FE353A" w:rsidRPr="00D60F8E" w:rsidRDefault="00FE353A" w:rsidP="00FE353A">
            <w:pPr>
              <w:rPr>
                <w:b/>
                <w:bCs/>
                <w:lang w:val="it-IT"/>
              </w:rPr>
            </w:pPr>
            <w:r w:rsidRPr="00D60F8E">
              <w:rPr>
                <w:b/>
                <w:bCs/>
                <w:lang w:val="it-IT"/>
              </w:rPr>
              <w:t xml:space="preserve">Este obligatoriu să existe mecanisme de spargere a sticlei în RVM. Sticla poate fi sparta folosind un mecanism care sparge doar </w:t>
            </w:r>
            <w:r w:rsidR="00B142DE">
              <w:rPr>
                <w:b/>
                <w:bCs/>
                <w:lang w:val="it-IT"/>
              </w:rPr>
              <w:t>ambalajul</w:t>
            </w:r>
            <w:r w:rsidRPr="00D60F8E">
              <w:rPr>
                <w:b/>
                <w:bCs/>
                <w:lang w:val="it-IT"/>
              </w:rPr>
              <w:t xml:space="preserve"> de sticla in bucati mari care faciliteaza sortarea corespunzatoare in </w:t>
            </w:r>
            <w:r w:rsidR="00B142DE">
              <w:rPr>
                <w:b/>
                <w:bCs/>
                <w:lang w:val="it-IT"/>
              </w:rPr>
              <w:t xml:space="preserve">fabricile </w:t>
            </w:r>
            <w:r w:rsidRPr="00D60F8E">
              <w:rPr>
                <w:b/>
                <w:bCs/>
                <w:lang w:val="it-IT"/>
              </w:rPr>
              <w:t xml:space="preserve">de sticla pentru a obtine </w:t>
            </w:r>
            <w:r w:rsidR="00157E13">
              <w:rPr>
                <w:b/>
                <w:bCs/>
                <w:lang w:val="it-IT"/>
              </w:rPr>
              <w:t xml:space="preserve">dimensiunea </w:t>
            </w:r>
            <w:r w:rsidR="00AA0CF5">
              <w:rPr>
                <w:b/>
                <w:bCs/>
                <w:lang w:val="it-IT"/>
              </w:rPr>
              <w:t>optima</w:t>
            </w:r>
            <w:r w:rsidR="00066202">
              <w:rPr>
                <w:b/>
                <w:bCs/>
                <w:lang w:val="it-IT"/>
              </w:rPr>
              <w:t xml:space="preserve"> a fragmentului de sticla.</w:t>
            </w:r>
          </w:p>
          <w:p w14:paraId="27B00BE6" w14:textId="77777777" w:rsidR="00FE353A" w:rsidRPr="00D60F8E" w:rsidRDefault="00FE353A" w:rsidP="00FE353A">
            <w:pPr>
              <w:rPr>
                <w:lang w:val="it-IT"/>
              </w:rPr>
            </w:pPr>
            <w:r w:rsidRPr="00D60F8E">
              <w:rPr>
                <w:lang w:val="it-IT"/>
              </w:rPr>
              <w:t>Acest dispozitiv ar trebui să spargă sticla în câteva bucăți mari. Mai exact, se recomandă ca mai puțin de 5% (măsurat în greutate) dintre fragmente să aibă o dimensiune mai mică de 5 mm.</w:t>
            </w:r>
          </w:p>
        </w:tc>
        <w:tc>
          <w:tcPr>
            <w:tcW w:w="2880" w:type="dxa"/>
            <w:shd w:val="clear" w:color="auto" w:fill="auto"/>
          </w:tcPr>
          <w:p w14:paraId="27C54B13" w14:textId="77777777" w:rsidR="00FE353A" w:rsidRDefault="00FE353A" w:rsidP="00FE353A">
            <w:proofErr w:type="spellStart"/>
            <w:r>
              <w:t>Rezultatele</w:t>
            </w:r>
            <w:proofErr w:type="spellEnd"/>
            <w:r>
              <w:t xml:space="preserve"> </w:t>
            </w:r>
            <w:proofErr w:type="spellStart"/>
            <w:r>
              <w:t>testării</w:t>
            </w:r>
            <w:proofErr w:type="spellEnd"/>
            <w:r>
              <w:t>:</w:t>
            </w:r>
          </w:p>
          <w:p w14:paraId="56DDED8B" w14:textId="77777777" w:rsidR="00C67CBA" w:rsidRDefault="00FE353A" w:rsidP="00FE353A">
            <w:proofErr w:type="spellStart"/>
            <w:r>
              <w:t>Realizat</w:t>
            </w:r>
            <w:proofErr w:type="spellEnd"/>
            <w:r>
              <w:t>/</w:t>
            </w:r>
            <w:proofErr w:type="spellStart"/>
            <w:r>
              <w:t>Nerealizat</w:t>
            </w:r>
            <w:proofErr w:type="spellEnd"/>
          </w:p>
        </w:tc>
      </w:tr>
      <w:tr w:rsidR="00C67CBA" w:rsidRPr="00753D4A" w14:paraId="7D21A724" w14:textId="77777777" w:rsidTr="006F44AF">
        <w:trPr>
          <w:trHeight w:val="150"/>
        </w:trPr>
        <w:tc>
          <w:tcPr>
            <w:tcW w:w="7488" w:type="dxa"/>
            <w:gridSpan w:val="2"/>
            <w:vMerge/>
            <w:shd w:val="clear" w:color="auto" w:fill="auto"/>
          </w:tcPr>
          <w:p w14:paraId="58EB772D" w14:textId="77777777" w:rsidR="00C67CBA" w:rsidRPr="004F7159" w:rsidRDefault="00C67CBA" w:rsidP="005B6472">
            <w:pPr>
              <w:pStyle w:val="ListParagraph"/>
              <w:rPr>
                <w:b/>
                <w:bCs/>
              </w:rPr>
            </w:pPr>
          </w:p>
        </w:tc>
        <w:tc>
          <w:tcPr>
            <w:tcW w:w="2880" w:type="dxa"/>
            <w:shd w:val="clear" w:color="auto" w:fill="auto"/>
          </w:tcPr>
          <w:p w14:paraId="5C47D8F4" w14:textId="77777777" w:rsidR="00FE353A" w:rsidRDefault="00FE353A" w:rsidP="00FE353A">
            <w:proofErr w:type="spellStart"/>
            <w:r>
              <w:t>Perioada</w:t>
            </w:r>
            <w:proofErr w:type="spellEnd"/>
            <w:r>
              <w:t xml:space="preserve"> de </w:t>
            </w:r>
            <w:proofErr w:type="spellStart"/>
            <w:r>
              <w:t>testare</w:t>
            </w:r>
            <w:proofErr w:type="spellEnd"/>
            <w:r>
              <w:t>:</w:t>
            </w:r>
          </w:p>
          <w:p w14:paraId="4B5B0027" w14:textId="77777777" w:rsidR="00C67CBA" w:rsidRDefault="00FE353A" w:rsidP="00FE353A">
            <w:r>
              <w:t>……………………….</w:t>
            </w:r>
          </w:p>
        </w:tc>
      </w:tr>
      <w:tr w:rsidR="00C67CBA" w:rsidRPr="00753D4A" w14:paraId="0C56B81D" w14:textId="77777777" w:rsidTr="006F44AF">
        <w:trPr>
          <w:trHeight w:val="1691"/>
        </w:trPr>
        <w:tc>
          <w:tcPr>
            <w:tcW w:w="7488" w:type="dxa"/>
            <w:gridSpan w:val="2"/>
            <w:vMerge/>
            <w:shd w:val="clear" w:color="auto" w:fill="auto"/>
          </w:tcPr>
          <w:p w14:paraId="0F15FB27" w14:textId="77777777" w:rsidR="00C67CBA" w:rsidRPr="004F7159" w:rsidRDefault="00C67CBA" w:rsidP="005B6472">
            <w:pPr>
              <w:pStyle w:val="ListParagraph"/>
              <w:rPr>
                <w:b/>
                <w:bCs/>
              </w:rPr>
            </w:pPr>
          </w:p>
        </w:tc>
        <w:tc>
          <w:tcPr>
            <w:tcW w:w="2880" w:type="dxa"/>
            <w:shd w:val="clear" w:color="auto" w:fill="auto"/>
          </w:tcPr>
          <w:p w14:paraId="5950D05F" w14:textId="77777777" w:rsidR="00C67CBA" w:rsidRDefault="00FE353A" w:rsidP="00EC24F3">
            <w:proofErr w:type="spellStart"/>
            <w:r w:rsidRPr="00FE353A">
              <w:t>Semnătura</w:t>
            </w:r>
            <w:proofErr w:type="spellEnd"/>
            <w:r w:rsidRPr="00FE353A">
              <w:t xml:space="preserve"> de </w:t>
            </w:r>
            <w:proofErr w:type="spellStart"/>
            <w:r w:rsidRPr="00FE353A">
              <w:t>confirmare</w:t>
            </w:r>
            <w:proofErr w:type="spellEnd"/>
            <w:r w:rsidRPr="00FE353A">
              <w:t>:</w:t>
            </w:r>
          </w:p>
        </w:tc>
      </w:tr>
      <w:tr w:rsidR="00FE353A" w:rsidRPr="00753D4A" w14:paraId="3F72AE81" w14:textId="77777777" w:rsidTr="006F44AF">
        <w:trPr>
          <w:trHeight w:val="150"/>
        </w:trPr>
        <w:tc>
          <w:tcPr>
            <w:tcW w:w="7488" w:type="dxa"/>
            <w:gridSpan w:val="2"/>
            <w:vMerge w:val="restart"/>
            <w:shd w:val="clear" w:color="auto" w:fill="auto"/>
          </w:tcPr>
          <w:p w14:paraId="75E1DDB7" w14:textId="77777777" w:rsidR="00FE353A" w:rsidRDefault="00FE353A" w:rsidP="00FE353A">
            <w:pPr>
              <w:pStyle w:val="ListParagraph"/>
              <w:numPr>
                <w:ilvl w:val="0"/>
                <w:numId w:val="14"/>
              </w:numPr>
              <w:rPr>
                <w:b/>
                <w:bCs/>
              </w:rPr>
            </w:pPr>
            <w:proofErr w:type="spellStart"/>
            <w:r>
              <w:rPr>
                <w:b/>
                <w:bCs/>
              </w:rPr>
              <w:lastRenderedPageBreak/>
              <w:t>Reducerea</w:t>
            </w:r>
            <w:proofErr w:type="spellEnd"/>
            <w:r>
              <w:rPr>
                <w:b/>
                <w:bCs/>
              </w:rPr>
              <w:t xml:space="preserve"> </w:t>
            </w:r>
            <w:proofErr w:type="spellStart"/>
            <w:r>
              <w:rPr>
                <w:b/>
                <w:bCs/>
              </w:rPr>
              <w:t>zgomotului</w:t>
            </w:r>
            <w:proofErr w:type="spellEnd"/>
            <w:r>
              <w:rPr>
                <w:b/>
                <w:bCs/>
              </w:rPr>
              <w:t>:</w:t>
            </w:r>
          </w:p>
          <w:p w14:paraId="7503A39F" w14:textId="7F17B2CA" w:rsidR="00FE353A" w:rsidRPr="00D60F8E" w:rsidRDefault="00FE353A" w:rsidP="00FE353A">
            <w:pPr>
              <w:ind w:left="360"/>
              <w:rPr>
                <w:lang w:val="it-IT"/>
              </w:rPr>
            </w:pPr>
            <w:r w:rsidRPr="00D60F8E">
              <w:rPr>
                <w:b/>
                <w:bCs/>
                <w:lang w:val="it-IT"/>
              </w:rPr>
              <w:t xml:space="preserve">RVM trebuie să respecte reglementările naționale relevante privind mediul de lucru conform metodelor de măsurare aprobate de autoritatea pentru </w:t>
            </w:r>
            <w:r w:rsidR="00D92C8D">
              <w:rPr>
                <w:b/>
                <w:bCs/>
                <w:lang w:val="it-IT"/>
              </w:rPr>
              <w:t xml:space="preserve">conditiile </w:t>
            </w:r>
            <w:r w:rsidRPr="00D60F8E">
              <w:rPr>
                <w:b/>
                <w:bCs/>
                <w:lang w:val="it-IT"/>
              </w:rPr>
              <w:t>mediul</w:t>
            </w:r>
            <w:r w:rsidR="00D92C8D">
              <w:rPr>
                <w:b/>
                <w:bCs/>
                <w:lang w:val="it-IT"/>
              </w:rPr>
              <w:t>ui</w:t>
            </w:r>
            <w:r w:rsidRPr="00D60F8E">
              <w:rPr>
                <w:b/>
                <w:bCs/>
                <w:lang w:val="it-IT"/>
              </w:rPr>
              <w:t xml:space="preserve"> de lucru.</w:t>
            </w:r>
            <w:r w:rsidRPr="00D60F8E">
              <w:rPr>
                <w:b/>
                <w:bCs/>
                <w:lang w:val="it-IT"/>
              </w:rPr>
              <w:cr/>
            </w:r>
            <w:r w:rsidRPr="00D60F8E">
              <w:rPr>
                <w:lang w:val="it-IT"/>
              </w:rPr>
              <w:t xml:space="preserve">Pentru masurare se va folosi un sonometru, in timpul procesarii ambalajului </w:t>
            </w:r>
            <w:r w:rsidR="00D92C8D">
              <w:rPr>
                <w:lang w:val="it-IT"/>
              </w:rPr>
              <w:t xml:space="preserve">din </w:t>
            </w:r>
            <w:r w:rsidRPr="00D60F8E">
              <w:rPr>
                <w:lang w:val="it-IT"/>
              </w:rPr>
              <w:t>sticl</w:t>
            </w:r>
            <w:r w:rsidR="00D92C8D">
              <w:rPr>
                <w:lang w:val="it-IT"/>
              </w:rPr>
              <w:t>a.</w:t>
            </w:r>
            <w:r w:rsidRPr="00D60F8E">
              <w:rPr>
                <w:lang w:val="it-IT"/>
              </w:rPr>
              <w:t xml:space="preserve"> Se va măsura intensitatea sunetului la 50 cm distanță de</w:t>
            </w:r>
            <w:r w:rsidR="00077111">
              <w:rPr>
                <w:lang w:val="it-IT"/>
              </w:rPr>
              <w:t xml:space="preserve"> gura de returnare a ambalajului.</w:t>
            </w:r>
          </w:p>
          <w:p w14:paraId="27A90B91" w14:textId="77777777" w:rsidR="00FE353A" w:rsidRPr="00FE353A" w:rsidRDefault="00FE353A" w:rsidP="00FE353A">
            <w:pPr>
              <w:ind w:left="360"/>
            </w:pPr>
            <w:proofErr w:type="spellStart"/>
            <w:r w:rsidRPr="00FE353A">
              <w:t>Acceptat</w:t>
            </w:r>
            <w:proofErr w:type="spellEnd"/>
            <w:r w:rsidRPr="00FE353A">
              <w:t xml:space="preserve"> - </w:t>
            </w:r>
            <w:proofErr w:type="spellStart"/>
            <w:r w:rsidRPr="00FE353A">
              <w:t>să</w:t>
            </w:r>
            <w:proofErr w:type="spellEnd"/>
            <w:r w:rsidRPr="00FE353A">
              <w:t xml:space="preserve"> nu </w:t>
            </w:r>
            <w:proofErr w:type="spellStart"/>
            <w:r w:rsidRPr="00FE353A">
              <w:t>depășească</w:t>
            </w:r>
            <w:proofErr w:type="spellEnd"/>
            <w:r w:rsidRPr="00FE353A">
              <w:t xml:space="preserve"> </w:t>
            </w:r>
            <w:proofErr w:type="spellStart"/>
            <w:r w:rsidRPr="00FE353A">
              <w:t>nivelul</w:t>
            </w:r>
            <w:proofErr w:type="spellEnd"/>
            <w:r w:rsidRPr="00FE353A">
              <w:t xml:space="preserve"> de 87 dB (HG 493/2006).</w:t>
            </w:r>
          </w:p>
          <w:p w14:paraId="1B2D7672" w14:textId="77777777" w:rsidR="00FE353A" w:rsidRPr="004F7159" w:rsidRDefault="00FE353A" w:rsidP="00FE353A">
            <w:pPr>
              <w:ind w:left="360"/>
              <w:rPr>
                <w:b/>
                <w:bCs/>
              </w:rPr>
            </w:pPr>
          </w:p>
        </w:tc>
        <w:tc>
          <w:tcPr>
            <w:tcW w:w="2880" w:type="dxa"/>
            <w:shd w:val="clear" w:color="auto" w:fill="auto"/>
          </w:tcPr>
          <w:p w14:paraId="3A25B2CE" w14:textId="77777777" w:rsidR="00FE353A" w:rsidRDefault="00FE353A" w:rsidP="00FE353A">
            <w:proofErr w:type="spellStart"/>
            <w:r>
              <w:t>Rezultatele</w:t>
            </w:r>
            <w:proofErr w:type="spellEnd"/>
            <w:r>
              <w:t xml:space="preserve"> </w:t>
            </w:r>
            <w:proofErr w:type="spellStart"/>
            <w:r>
              <w:t>testării</w:t>
            </w:r>
            <w:proofErr w:type="spellEnd"/>
            <w:r>
              <w:t>:</w:t>
            </w:r>
          </w:p>
          <w:p w14:paraId="534955F0" w14:textId="77777777" w:rsidR="00FE353A" w:rsidRPr="00FE353A" w:rsidRDefault="00FE353A" w:rsidP="00FE353A">
            <w:proofErr w:type="spellStart"/>
            <w:r>
              <w:t>Realizat</w:t>
            </w:r>
            <w:proofErr w:type="spellEnd"/>
            <w:r>
              <w:t>/</w:t>
            </w:r>
            <w:proofErr w:type="spellStart"/>
            <w:r>
              <w:t>Nerealizat</w:t>
            </w:r>
            <w:proofErr w:type="spellEnd"/>
          </w:p>
        </w:tc>
      </w:tr>
      <w:tr w:rsidR="00FE353A" w:rsidRPr="00753D4A" w14:paraId="4770ED12" w14:textId="77777777" w:rsidTr="006F44AF">
        <w:trPr>
          <w:trHeight w:val="150"/>
        </w:trPr>
        <w:tc>
          <w:tcPr>
            <w:tcW w:w="7488" w:type="dxa"/>
            <w:gridSpan w:val="2"/>
            <w:vMerge/>
            <w:shd w:val="clear" w:color="auto" w:fill="auto"/>
          </w:tcPr>
          <w:p w14:paraId="2D9D6E4B" w14:textId="77777777" w:rsidR="00FE353A" w:rsidRPr="004F7159" w:rsidRDefault="00FE353A" w:rsidP="005B6472">
            <w:pPr>
              <w:pStyle w:val="ListParagraph"/>
              <w:rPr>
                <w:b/>
                <w:bCs/>
              </w:rPr>
            </w:pPr>
          </w:p>
        </w:tc>
        <w:tc>
          <w:tcPr>
            <w:tcW w:w="2880" w:type="dxa"/>
            <w:shd w:val="clear" w:color="auto" w:fill="auto"/>
          </w:tcPr>
          <w:p w14:paraId="0B9D0E83" w14:textId="77777777" w:rsidR="00FE353A" w:rsidRDefault="00FE353A" w:rsidP="00FE353A">
            <w:proofErr w:type="spellStart"/>
            <w:r>
              <w:t>Perioada</w:t>
            </w:r>
            <w:proofErr w:type="spellEnd"/>
            <w:r>
              <w:t xml:space="preserve"> de </w:t>
            </w:r>
            <w:proofErr w:type="spellStart"/>
            <w:r>
              <w:t>testare</w:t>
            </w:r>
            <w:proofErr w:type="spellEnd"/>
            <w:r>
              <w:t>:</w:t>
            </w:r>
          </w:p>
          <w:p w14:paraId="23427435" w14:textId="77777777" w:rsidR="00FE353A" w:rsidRPr="00FE353A" w:rsidRDefault="00FE353A" w:rsidP="00FE353A">
            <w:r>
              <w:t>……………………….</w:t>
            </w:r>
          </w:p>
        </w:tc>
      </w:tr>
      <w:tr w:rsidR="00FE353A" w:rsidRPr="00753D4A" w14:paraId="4DE83198" w14:textId="77777777" w:rsidTr="006F44AF">
        <w:trPr>
          <w:trHeight w:val="150"/>
        </w:trPr>
        <w:tc>
          <w:tcPr>
            <w:tcW w:w="7488" w:type="dxa"/>
            <w:gridSpan w:val="2"/>
            <w:vMerge/>
            <w:shd w:val="clear" w:color="auto" w:fill="auto"/>
          </w:tcPr>
          <w:p w14:paraId="5243A0E2" w14:textId="77777777" w:rsidR="00FE353A" w:rsidRPr="004F7159" w:rsidRDefault="00FE353A" w:rsidP="005B6472">
            <w:pPr>
              <w:pStyle w:val="ListParagraph"/>
              <w:rPr>
                <w:b/>
                <w:bCs/>
              </w:rPr>
            </w:pPr>
          </w:p>
        </w:tc>
        <w:tc>
          <w:tcPr>
            <w:tcW w:w="2880" w:type="dxa"/>
            <w:shd w:val="clear" w:color="auto" w:fill="auto"/>
          </w:tcPr>
          <w:p w14:paraId="077FD3AC" w14:textId="77777777" w:rsidR="00FE353A" w:rsidRPr="00FE353A" w:rsidRDefault="00FE353A" w:rsidP="00EC24F3"/>
        </w:tc>
      </w:tr>
      <w:tr w:rsidR="00FE353A" w:rsidRPr="00753D4A" w14:paraId="0DB5CE56" w14:textId="77777777" w:rsidTr="006F44AF">
        <w:trPr>
          <w:trHeight w:val="150"/>
        </w:trPr>
        <w:tc>
          <w:tcPr>
            <w:tcW w:w="7488" w:type="dxa"/>
            <w:gridSpan w:val="2"/>
            <w:vMerge w:val="restart"/>
            <w:shd w:val="clear" w:color="auto" w:fill="auto"/>
          </w:tcPr>
          <w:p w14:paraId="5FC37254" w14:textId="77777777" w:rsidR="00FE353A" w:rsidRDefault="00FE353A" w:rsidP="00FE353A">
            <w:pPr>
              <w:pStyle w:val="ListParagraph"/>
              <w:numPr>
                <w:ilvl w:val="0"/>
                <w:numId w:val="14"/>
              </w:numPr>
              <w:rPr>
                <w:b/>
                <w:bCs/>
              </w:rPr>
            </w:pPr>
            <w:proofErr w:type="spellStart"/>
            <w:r w:rsidRPr="00FE353A">
              <w:rPr>
                <w:b/>
                <w:bCs/>
              </w:rPr>
              <w:t>Containere</w:t>
            </w:r>
            <w:proofErr w:type="spellEnd"/>
            <w:r w:rsidRPr="00FE353A">
              <w:rPr>
                <w:b/>
                <w:bCs/>
              </w:rPr>
              <w:t xml:space="preserve"> de </w:t>
            </w:r>
            <w:proofErr w:type="spellStart"/>
            <w:r w:rsidRPr="00FE353A">
              <w:rPr>
                <w:b/>
                <w:bCs/>
              </w:rPr>
              <w:t>colectare</w:t>
            </w:r>
            <w:proofErr w:type="spellEnd"/>
            <w:r w:rsidRPr="00FE353A">
              <w:rPr>
                <w:b/>
                <w:bCs/>
              </w:rPr>
              <w:t xml:space="preserve"> </w:t>
            </w:r>
            <w:proofErr w:type="spellStart"/>
            <w:r w:rsidRPr="00FE353A">
              <w:rPr>
                <w:b/>
                <w:bCs/>
              </w:rPr>
              <w:t>și</w:t>
            </w:r>
            <w:proofErr w:type="spellEnd"/>
            <w:r w:rsidRPr="00FE353A">
              <w:rPr>
                <w:b/>
                <w:bCs/>
              </w:rPr>
              <w:t xml:space="preserve"> transport RVM</w:t>
            </w:r>
          </w:p>
          <w:p w14:paraId="6805DFBF" w14:textId="0B30C2FE" w:rsidR="00FE353A" w:rsidRPr="00D60F8E" w:rsidRDefault="00FE353A" w:rsidP="00FE353A">
            <w:pPr>
              <w:rPr>
                <w:b/>
                <w:bCs/>
                <w:lang w:val="it-IT"/>
              </w:rPr>
            </w:pPr>
            <w:r w:rsidRPr="00D60F8E">
              <w:rPr>
                <w:b/>
                <w:bCs/>
                <w:lang w:val="it-IT"/>
              </w:rPr>
              <w:t>Co</w:t>
            </w:r>
            <w:r w:rsidR="002B6A5F">
              <w:rPr>
                <w:b/>
                <w:bCs/>
                <w:lang w:val="it-IT"/>
              </w:rPr>
              <w:t>ntainerele</w:t>
            </w:r>
            <w:r w:rsidRPr="00D60F8E">
              <w:rPr>
                <w:b/>
                <w:bCs/>
                <w:lang w:val="it-IT"/>
              </w:rPr>
              <w:t xml:space="preserve"> de colectare din sticlă aprobate sunt, în general, proiectate pentru a corespunde cutiilor de ½ euro palet (0,60 m lățime x 0,80 m lungime) sau cutii de 1/1 euro palet (0,80 x 1,20 m).</w:t>
            </w:r>
          </w:p>
          <w:p w14:paraId="44659D6B" w14:textId="77777777" w:rsidR="00FE353A" w:rsidRPr="00D60F8E" w:rsidRDefault="00FE353A" w:rsidP="00FE353A">
            <w:pPr>
              <w:rPr>
                <w:b/>
                <w:bCs/>
                <w:lang w:val="it-IT"/>
              </w:rPr>
            </w:pPr>
            <w:r w:rsidRPr="00D60F8E">
              <w:rPr>
                <w:b/>
                <w:bCs/>
                <w:lang w:val="it-IT"/>
              </w:rPr>
              <w:t>Sacii de colectare aprobati sunt, în general, proiectați pentru a se potrivi în cutii de ¼ europalet (0,6 m lățime x 0,4 m lungime), ½ europalet (0,60 m lățime x 0,80 m lungime) sau 1/1 europalet (0,80 x 1,20 m).</w:t>
            </w:r>
          </w:p>
          <w:p w14:paraId="0954F574" w14:textId="210C3EE2" w:rsidR="00FE353A" w:rsidRPr="00D60F8E" w:rsidRDefault="00FE353A" w:rsidP="00FE353A">
            <w:pPr>
              <w:rPr>
                <w:lang w:val="it-IT"/>
              </w:rPr>
            </w:pPr>
            <w:r w:rsidRPr="00D60F8E">
              <w:rPr>
                <w:lang w:val="it-IT"/>
              </w:rPr>
              <w:t xml:space="preserve">Containerele de colectare și transport trebuie să </w:t>
            </w:r>
            <w:r w:rsidR="00F52654">
              <w:rPr>
                <w:lang w:val="it-IT"/>
              </w:rPr>
              <w:t xml:space="preserve">poata fi identificate </w:t>
            </w:r>
            <w:r w:rsidR="00352F15">
              <w:rPr>
                <w:lang w:val="it-IT"/>
              </w:rPr>
              <w:t>ca si provenienta</w:t>
            </w:r>
            <w:r w:rsidRPr="00D60F8E">
              <w:rPr>
                <w:lang w:val="it-IT"/>
              </w:rPr>
              <w:t>, practice din punct de vedere logistic și funcționale pentru a fi utilizate în fabricile RetuRO.</w:t>
            </w:r>
            <w:r w:rsidRPr="00D60F8E">
              <w:rPr>
                <w:lang w:val="it-IT"/>
              </w:rPr>
              <w:cr/>
            </w:r>
          </w:p>
          <w:p w14:paraId="1B5925FB" w14:textId="5D9A0E0B" w:rsidR="00E750CC" w:rsidRPr="00D60F8E" w:rsidRDefault="00352F15" w:rsidP="00FE353A">
            <w:pPr>
              <w:rPr>
                <w:lang w:val="it-IT"/>
              </w:rPr>
            </w:pPr>
            <w:r>
              <w:rPr>
                <w:lang w:val="it-IT"/>
              </w:rPr>
              <w:t>Containerele</w:t>
            </w:r>
            <w:r w:rsidR="00E750CC" w:rsidRPr="00D60F8E">
              <w:rPr>
                <w:lang w:val="it-IT"/>
              </w:rPr>
              <w:t xml:space="preserve"> și </w:t>
            </w:r>
            <w:r>
              <w:rPr>
                <w:lang w:val="it-IT"/>
              </w:rPr>
              <w:t>sacii</w:t>
            </w:r>
            <w:r w:rsidR="00D8092E">
              <w:rPr>
                <w:lang w:val="it-IT"/>
              </w:rPr>
              <w:t xml:space="preserve"> </w:t>
            </w:r>
            <w:r w:rsidR="00E750CC" w:rsidRPr="00D60F8E">
              <w:rPr>
                <w:lang w:val="it-IT"/>
              </w:rPr>
              <w:t>pentru testare vor fi furnizate de RetuRO (custodia temporară).</w:t>
            </w:r>
          </w:p>
          <w:p w14:paraId="4612C28F" w14:textId="77777777" w:rsidR="00FE353A" w:rsidRPr="00D60F8E" w:rsidRDefault="00FE353A" w:rsidP="00FE353A">
            <w:pPr>
              <w:rPr>
                <w:b/>
                <w:bCs/>
                <w:lang w:val="it-IT"/>
              </w:rPr>
            </w:pPr>
          </w:p>
        </w:tc>
        <w:tc>
          <w:tcPr>
            <w:tcW w:w="2880" w:type="dxa"/>
            <w:shd w:val="clear" w:color="auto" w:fill="auto"/>
          </w:tcPr>
          <w:p w14:paraId="58BEC083" w14:textId="77777777" w:rsidR="00FE353A" w:rsidRDefault="00FE353A" w:rsidP="00FE353A">
            <w:proofErr w:type="spellStart"/>
            <w:r>
              <w:t>Rezultatele</w:t>
            </w:r>
            <w:proofErr w:type="spellEnd"/>
            <w:r>
              <w:t xml:space="preserve"> </w:t>
            </w:r>
            <w:proofErr w:type="spellStart"/>
            <w:r>
              <w:t>testării</w:t>
            </w:r>
            <w:proofErr w:type="spellEnd"/>
            <w:r>
              <w:t>:</w:t>
            </w:r>
          </w:p>
          <w:p w14:paraId="28EC5641" w14:textId="77777777" w:rsidR="00FE353A" w:rsidRPr="00FE353A" w:rsidRDefault="00FE353A" w:rsidP="00FE353A">
            <w:proofErr w:type="spellStart"/>
            <w:r>
              <w:t>Realizat</w:t>
            </w:r>
            <w:proofErr w:type="spellEnd"/>
            <w:r>
              <w:t>/</w:t>
            </w:r>
            <w:proofErr w:type="spellStart"/>
            <w:r>
              <w:t>Nerealizat</w:t>
            </w:r>
            <w:proofErr w:type="spellEnd"/>
          </w:p>
        </w:tc>
      </w:tr>
      <w:tr w:rsidR="00FE353A" w:rsidRPr="00753D4A" w14:paraId="4D79526C" w14:textId="77777777" w:rsidTr="006F44AF">
        <w:trPr>
          <w:trHeight w:val="150"/>
        </w:trPr>
        <w:tc>
          <w:tcPr>
            <w:tcW w:w="7488" w:type="dxa"/>
            <w:gridSpan w:val="2"/>
            <w:vMerge/>
            <w:shd w:val="clear" w:color="auto" w:fill="auto"/>
          </w:tcPr>
          <w:p w14:paraId="12B9811A" w14:textId="77777777" w:rsidR="00FE353A" w:rsidRPr="004F7159" w:rsidRDefault="00FE353A" w:rsidP="005B6472">
            <w:pPr>
              <w:pStyle w:val="ListParagraph"/>
              <w:rPr>
                <w:b/>
                <w:bCs/>
              </w:rPr>
            </w:pPr>
          </w:p>
        </w:tc>
        <w:tc>
          <w:tcPr>
            <w:tcW w:w="2880" w:type="dxa"/>
            <w:shd w:val="clear" w:color="auto" w:fill="auto"/>
          </w:tcPr>
          <w:p w14:paraId="719A7D56" w14:textId="77777777" w:rsidR="00FE353A" w:rsidRDefault="00FE353A" w:rsidP="00FE353A">
            <w:proofErr w:type="spellStart"/>
            <w:r>
              <w:t>Perioada</w:t>
            </w:r>
            <w:proofErr w:type="spellEnd"/>
            <w:r>
              <w:t xml:space="preserve"> de </w:t>
            </w:r>
            <w:proofErr w:type="spellStart"/>
            <w:r>
              <w:t>testare</w:t>
            </w:r>
            <w:proofErr w:type="spellEnd"/>
            <w:r>
              <w:t>:</w:t>
            </w:r>
          </w:p>
          <w:p w14:paraId="4EC7439A" w14:textId="77777777" w:rsidR="00FE353A" w:rsidRPr="00FE353A" w:rsidRDefault="00FE353A" w:rsidP="00FE353A">
            <w:r>
              <w:t>……………………….</w:t>
            </w:r>
          </w:p>
        </w:tc>
      </w:tr>
      <w:tr w:rsidR="00FE353A" w:rsidRPr="00753D4A" w14:paraId="0D34A06F" w14:textId="77777777" w:rsidTr="006F44AF">
        <w:trPr>
          <w:trHeight w:val="150"/>
        </w:trPr>
        <w:tc>
          <w:tcPr>
            <w:tcW w:w="7488" w:type="dxa"/>
            <w:gridSpan w:val="2"/>
            <w:vMerge/>
            <w:shd w:val="clear" w:color="auto" w:fill="auto"/>
          </w:tcPr>
          <w:p w14:paraId="425BCD27" w14:textId="77777777" w:rsidR="00FE353A" w:rsidRPr="004F7159" w:rsidRDefault="00FE353A" w:rsidP="005B6472">
            <w:pPr>
              <w:pStyle w:val="ListParagraph"/>
              <w:rPr>
                <w:b/>
                <w:bCs/>
              </w:rPr>
            </w:pPr>
          </w:p>
        </w:tc>
        <w:tc>
          <w:tcPr>
            <w:tcW w:w="2880" w:type="dxa"/>
            <w:shd w:val="clear" w:color="auto" w:fill="auto"/>
          </w:tcPr>
          <w:p w14:paraId="56DA3BCA" w14:textId="77777777" w:rsidR="00FE353A" w:rsidRPr="00FE353A" w:rsidRDefault="00FE353A" w:rsidP="00EC24F3"/>
        </w:tc>
      </w:tr>
    </w:tbl>
    <w:p w14:paraId="36FB72F4" w14:textId="77777777" w:rsidR="00DC2078" w:rsidRDefault="00DC2078" w:rsidP="003641DE">
      <w:pPr>
        <w:rPr>
          <w:b/>
          <w:bCs/>
        </w:rPr>
      </w:pPr>
    </w:p>
    <w:p w14:paraId="6775D00F" w14:textId="77777777" w:rsidR="00DC2078" w:rsidRDefault="00DC2078" w:rsidP="003641DE">
      <w:pPr>
        <w:rPr>
          <w:b/>
          <w:bCs/>
        </w:rPr>
      </w:pPr>
    </w:p>
    <w:p w14:paraId="6E04D456" w14:textId="77777777" w:rsidR="001620F4" w:rsidRDefault="001620F4" w:rsidP="003641DE">
      <w:pPr>
        <w:rPr>
          <w:b/>
          <w:bCs/>
        </w:rPr>
      </w:pPr>
    </w:p>
    <w:p w14:paraId="6701EF21" w14:textId="77777777" w:rsidR="001620F4" w:rsidRDefault="001620F4" w:rsidP="003641DE">
      <w:pPr>
        <w:rPr>
          <w:b/>
          <w:bCs/>
        </w:rPr>
      </w:pPr>
    </w:p>
    <w:p w14:paraId="35130D4C" w14:textId="77777777" w:rsidR="001620F4" w:rsidRDefault="001620F4" w:rsidP="003641DE">
      <w:pPr>
        <w:rPr>
          <w:b/>
          <w:bCs/>
        </w:rPr>
      </w:pPr>
    </w:p>
    <w:p w14:paraId="7CB63DDE" w14:textId="77777777" w:rsidR="001620F4" w:rsidRDefault="001620F4" w:rsidP="003641DE">
      <w:pPr>
        <w:rPr>
          <w:b/>
          <w:bCs/>
        </w:rPr>
      </w:pPr>
    </w:p>
    <w:p w14:paraId="5086C949" w14:textId="77777777" w:rsidR="001620F4" w:rsidRDefault="001620F4" w:rsidP="003641DE">
      <w:pPr>
        <w:rPr>
          <w:b/>
          <w:bCs/>
        </w:rPr>
      </w:pPr>
    </w:p>
    <w:p w14:paraId="3004B64D" w14:textId="77777777" w:rsidR="001620F4" w:rsidRDefault="001620F4" w:rsidP="003641DE">
      <w:pPr>
        <w:rPr>
          <w:b/>
          <w:bCs/>
        </w:rPr>
      </w:pPr>
    </w:p>
    <w:p w14:paraId="0552CDB6" w14:textId="77777777" w:rsidR="001620F4" w:rsidRDefault="001620F4" w:rsidP="003641DE">
      <w:pPr>
        <w:rPr>
          <w:b/>
          <w:bCs/>
        </w:rPr>
      </w:pPr>
    </w:p>
    <w:p w14:paraId="06F6DDCF" w14:textId="77777777" w:rsidR="001620F4" w:rsidRDefault="001620F4" w:rsidP="003641DE">
      <w:pPr>
        <w:rPr>
          <w:b/>
          <w:bCs/>
        </w:rPr>
      </w:pPr>
    </w:p>
    <w:p w14:paraId="2DBBABFD" w14:textId="5DAE6295" w:rsidR="00DC2078" w:rsidRDefault="00FF2329" w:rsidP="003641DE">
      <w:pPr>
        <w:rPr>
          <w:b/>
          <w:bCs/>
        </w:rPr>
      </w:pPr>
      <w:r w:rsidRPr="00FF2329">
        <w:rPr>
          <w:b/>
          <w:bCs/>
        </w:rPr>
        <w:lastRenderedPageBreak/>
        <w:t xml:space="preserve">Flux de </w:t>
      </w:r>
      <w:proofErr w:type="spellStart"/>
      <w:r w:rsidRPr="00FF2329">
        <w:rPr>
          <w:b/>
          <w:bCs/>
        </w:rPr>
        <w:t>proces</w:t>
      </w:r>
      <w:proofErr w:type="spellEnd"/>
      <w:r w:rsidRPr="00FF2329">
        <w:rPr>
          <w:b/>
          <w:bCs/>
        </w:rPr>
        <w:t xml:space="preserve"> </w:t>
      </w:r>
      <w:proofErr w:type="spellStart"/>
      <w:r w:rsidRPr="00FF2329">
        <w:rPr>
          <w:b/>
          <w:bCs/>
        </w:rPr>
        <w:t>pentru</w:t>
      </w:r>
      <w:proofErr w:type="spellEnd"/>
      <w:r w:rsidRPr="00FF2329">
        <w:rPr>
          <w:b/>
          <w:bCs/>
        </w:rPr>
        <w:t xml:space="preserve"> </w:t>
      </w:r>
      <w:proofErr w:type="spellStart"/>
      <w:r w:rsidRPr="00FF2329">
        <w:rPr>
          <w:b/>
          <w:bCs/>
        </w:rPr>
        <w:t>integrarea</w:t>
      </w:r>
      <w:proofErr w:type="spellEnd"/>
      <w:r w:rsidRPr="00FF2329">
        <w:rPr>
          <w:b/>
          <w:bCs/>
        </w:rPr>
        <w:t xml:space="preserve"> </w:t>
      </w:r>
      <w:proofErr w:type="spellStart"/>
      <w:r w:rsidRPr="00FF2329">
        <w:rPr>
          <w:b/>
          <w:bCs/>
        </w:rPr>
        <w:t>noului</w:t>
      </w:r>
      <w:proofErr w:type="spellEnd"/>
      <w:r w:rsidRPr="00FF2329">
        <w:rPr>
          <w:b/>
          <w:bCs/>
        </w:rPr>
        <w:t xml:space="preserve"> </w:t>
      </w:r>
      <w:proofErr w:type="spellStart"/>
      <w:r w:rsidRPr="00FF2329">
        <w:rPr>
          <w:b/>
          <w:bCs/>
        </w:rPr>
        <w:t>furnizor</w:t>
      </w:r>
      <w:proofErr w:type="spellEnd"/>
      <w:r w:rsidRPr="00FF2329">
        <w:rPr>
          <w:b/>
          <w:bCs/>
        </w:rPr>
        <w:t xml:space="preserve"> RVM </w:t>
      </w:r>
      <w:proofErr w:type="spellStart"/>
      <w:r w:rsidRPr="00FF2329">
        <w:rPr>
          <w:b/>
          <w:bCs/>
        </w:rPr>
        <w:t>în</w:t>
      </w:r>
      <w:proofErr w:type="spellEnd"/>
      <w:r w:rsidRPr="00FF2329">
        <w:rPr>
          <w:b/>
          <w:bCs/>
        </w:rPr>
        <w:t xml:space="preserve"> </w:t>
      </w:r>
      <w:proofErr w:type="spellStart"/>
      <w:r w:rsidRPr="00FF2329">
        <w:rPr>
          <w:b/>
          <w:bCs/>
        </w:rPr>
        <w:t>sistemul</w:t>
      </w:r>
      <w:proofErr w:type="spellEnd"/>
      <w:r w:rsidRPr="00FF2329">
        <w:rPr>
          <w:b/>
          <w:bCs/>
        </w:rPr>
        <w:t xml:space="preserve"> IT </w:t>
      </w:r>
      <w:r w:rsidR="00D60F8E">
        <w:rPr>
          <w:b/>
          <w:bCs/>
        </w:rPr>
        <w:t>SGR</w:t>
      </w:r>
      <w:r w:rsidRPr="00FF2329">
        <w:rPr>
          <w:b/>
          <w:bCs/>
        </w:rPr>
        <w:t xml:space="preserve"> (</w:t>
      </w:r>
      <w:proofErr w:type="spellStart"/>
      <w:r w:rsidRPr="00FF2329">
        <w:rPr>
          <w:b/>
          <w:bCs/>
        </w:rPr>
        <w:t>furnizor</w:t>
      </w:r>
      <w:proofErr w:type="spellEnd"/>
      <w:r w:rsidRPr="00FF2329">
        <w:rPr>
          <w:b/>
          <w:bCs/>
        </w:rPr>
        <w:t xml:space="preserve"> RVM </w:t>
      </w:r>
      <w:proofErr w:type="spellStart"/>
      <w:r w:rsidRPr="00FF2329">
        <w:rPr>
          <w:b/>
          <w:bCs/>
        </w:rPr>
        <w:t>și</w:t>
      </w:r>
      <w:proofErr w:type="spellEnd"/>
      <w:r w:rsidRPr="00FF2329">
        <w:rPr>
          <w:b/>
          <w:bCs/>
        </w:rPr>
        <w:t xml:space="preserve"> RetuRO)</w:t>
      </w:r>
    </w:p>
    <w:tbl>
      <w:tblPr>
        <w:tblW w:w="10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0"/>
      </w:tblGrid>
      <w:tr w:rsidR="00DC2078" w:rsidRPr="00AF2084" w14:paraId="1210FE86" w14:textId="77777777" w:rsidTr="001620F4">
        <w:trPr>
          <w:trHeight w:val="746"/>
        </w:trPr>
        <w:tc>
          <w:tcPr>
            <w:tcW w:w="10540" w:type="dxa"/>
          </w:tcPr>
          <w:p w14:paraId="13C1C8E7" w14:textId="77777777" w:rsidR="001366D1" w:rsidRDefault="001366D1" w:rsidP="00C56587">
            <w:pPr>
              <w:pStyle w:val="ListParagraph"/>
              <w:numPr>
                <w:ilvl w:val="0"/>
                <w:numId w:val="19"/>
              </w:numPr>
              <w:rPr>
                <w:b/>
                <w:bCs/>
              </w:rPr>
            </w:pPr>
            <w:proofErr w:type="spellStart"/>
            <w:r w:rsidRPr="00C56587">
              <w:rPr>
                <w:b/>
                <w:bCs/>
              </w:rPr>
              <w:t>Documentație</w:t>
            </w:r>
            <w:proofErr w:type="spellEnd"/>
            <w:r w:rsidRPr="00C56587">
              <w:rPr>
                <w:b/>
                <w:bCs/>
              </w:rPr>
              <w:t xml:space="preserve"> </w:t>
            </w:r>
            <w:proofErr w:type="spellStart"/>
            <w:r w:rsidRPr="00C56587">
              <w:rPr>
                <w:b/>
                <w:bCs/>
              </w:rPr>
              <w:t>și</w:t>
            </w:r>
            <w:proofErr w:type="spellEnd"/>
            <w:r w:rsidRPr="00C56587">
              <w:rPr>
                <w:b/>
                <w:bCs/>
              </w:rPr>
              <w:t xml:space="preserve"> </w:t>
            </w:r>
            <w:proofErr w:type="spellStart"/>
            <w:r w:rsidRPr="00C56587">
              <w:rPr>
                <w:b/>
                <w:bCs/>
              </w:rPr>
              <w:t>configurare</w:t>
            </w:r>
            <w:proofErr w:type="spellEnd"/>
            <w:r w:rsidRPr="00C56587">
              <w:rPr>
                <w:b/>
                <w:bCs/>
              </w:rPr>
              <w:t xml:space="preserve"> API:</w:t>
            </w:r>
          </w:p>
          <w:p w14:paraId="4DD2A158" w14:textId="77777777" w:rsidR="0038279F" w:rsidRPr="00D60F8E" w:rsidRDefault="001366D1" w:rsidP="007A0574">
            <w:pPr>
              <w:pStyle w:val="ListParagraph"/>
              <w:numPr>
                <w:ilvl w:val="0"/>
                <w:numId w:val="18"/>
              </w:numPr>
              <w:rPr>
                <w:lang w:val="it-IT"/>
              </w:rPr>
            </w:pPr>
            <w:r w:rsidRPr="00D60F8E">
              <w:rPr>
                <w:lang w:val="it-IT"/>
              </w:rPr>
              <w:t>Documentația API: RetuRO va furniza noului furnizor RVM documentația pentru toate API-urile necesare.</w:t>
            </w:r>
          </w:p>
          <w:p w14:paraId="24849366" w14:textId="46320AC6" w:rsidR="001366D1" w:rsidRPr="00D60F8E" w:rsidRDefault="001366D1" w:rsidP="0038279F">
            <w:pPr>
              <w:pStyle w:val="ListParagraph"/>
              <w:ind w:left="280"/>
              <w:rPr>
                <w:lang w:val="it-IT"/>
              </w:rPr>
            </w:pPr>
            <w:r w:rsidRPr="00D60F8E">
              <w:rPr>
                <w:lang w:val="it-IT"/>
              </w:rPr>
              <w:t xml:space="preserve">Aceasta include punctele </w:t>
            </w:r>
            <w:r w:rsidR="00876DA1">
              <w:rPr>
                <w:lang w:val="it-IT"/>
              </w:rPr>
              <w:t>de acces</w:t>
            </w:r>
            <w:r w:rsidRPr="00D60F8E">
              <w:rPr>
                <w:lang w:val="it-IT"/>
              </w:rPr>
              <w:t xml:space="preserve"> și configurațiile necesare pentru comunicarea între mașinile RVM și sistemul RetuRO.</w:t>
            </w:r>
          </w:p>
          <w:p w14:paraId="0D176F26" w14:textId="704000AB" w:rsidR="00C56587" w:rsidRPr="00D60F8E" w:rsidRDefault="001366D1" w:rsidP="0002534D">
            <w:pPr>
              <w:pStyle w:val="ListParagraph"/>
              <w:numPr>
                <w:ilvl w:val="0"/>
                <w:numId w:val="18"/>
              </w:numPr>
              <w:rPr>
                <w:lang w:val="it-IT"/>
              </w:rPr>
            </w:pPr>
            <w:r w:rsidRPr="00D60F8E">
              <w:rPr>
                <w:lang w:val="it-IT"/>
              </w:rPr>
              <w:t xml:space="preserve">Configurare API: Pentru a ajuta cu </w:t>
            </w:r>
            <w:r w:rsidR="00FA539C">
              <w:rPr>
                <w:lang w:val="it-IT"/>
              </w:rPr>
              <w:t>obtinerea unei evidente</w:t>
            </w:r>
            <w:r w:rsidRPr="00D60F8E">
              <w:rPr>
                <w:lang w:val="it-IT"/>
              </w:rPr>
              <w:t xml:space="preserve"> (P</w:t>
            </w:r>
            <w:r w:rsidR="00FA539C">
              <w:rPr>
                <w:lang w:val="it-IT"/>
              </w:rPr>
              <w:t xml:space="preserve">roof </w:t>
            </w:r>
            <w:r w:rsidRPr="00D60F8E">
              <w:rPr>
                <w:lang w:val="it-IT"/>
              </w:rPr>
              <w:t>o</w:t>
            </w:r>
            <w:r w:rsidR="00FA539C">
              <w:rPr>
                <w:lang w:val="it-IT"/>
              </w:rPr>
              <w:t xml:space="preserve">f </w:t>
            </w:r>
            <w:r w:rsidRPr="00D60F8E">
              <w:rPr>
                <w:lang w:val="it-IT"/>
              </w:rPr>
              <w:t>C</w:t>
            </w:r>
            <w:r w:rsidR="00FA539C">
              <w:rPr>
                <w:lang w:val="it-IT"/>
              </w:rPr>
              <w:t>oncept</w:t>
            </w:r>
            <w:r w:rsidRPr="00D60F8E">
              <w:rPr>
                <w:lang w:val="it-IT"/>
              </w:rPr>
              <w:t>), RetuRO poate configura un RVM de testare folosind un model diferit al altui furnizor, deoarece numărul de serie al mașinii este atributul cheie în comunicarea API. Aceasta poate servi ca o configurație preliminară în scopuri de testare.</w:t>
            </w:r>
          </w:p>
          <w:p w14:paraId="2DE820AD" w14:textId="77777777" w:rsidR="00C21509" w:rsidRPr="00D60F8E" w:rsidRDefault="00C21509" w:rsidP="0038279F">
            <w:pPr>
              <w:pStyle w:val="ListParagraph"/>
              <w:rPr>
                <w:b/>
                <w:bCs/>
                <w:lang w:val="it-IT"/>
              </w:rPr>
            </w:pPr>
          </w:p>
          <w:p w14:paraId="10C737B6" w14:textId="77777777" w:rsidR="0002534D" w:rsidRPr="00D60F8E" w:rsidRDefault="0038279F" w:rsidP="00C56587">
            <w:pPr>
              <w:pStyle w:val="ListParagraph"/>
              <w:numPr>
                <w:ilvl w:val="0"/>
                <w:numId w:val="19"/>
              </w:numPr>
              <w:rPr>
                <w:b/>
                <w:bCs/>
                <w:lang w:val="it-IT"/>
              </w:rPr>
            </w:pPr>
            <w:r w:rsidRPr="00D60F8E">
              <w:rPr>
                <w:b/>
                <w:bCs/>
                <w:lang w:val="it-IT"/>
              </w:rPr>
              <w:t>Configurarea mașinii și configurarea punctului de colectare:</w:t>
            </w:r>
          </w:p>
          <w:p w14:paraId="31DAAEED" w14:textId="516379C1" w:rsidR="0002534D" w:rsidRPr="00D60F8E" w:rsidRDefault="0002534D" w:rsidP="00C56587">
            <w:pPr>
              <w:pStyle w:val="ListParagraph"/>
              <w:numPr>
                <w:ilvl w:val="0"/>
                <w:numId w:val="21"/>
              </w:numPr>
              <w:rPr>
                <w:lang w:val="it-IT"/>
              </w:rPr>
            </w:pPr>
            <w:r w:rsidRPr="00D60F8E">
              <w:rPr>
                <w:lang w:val="it-IT"/>
              </w:rPr>
              <w:t>Configurarea mașinii (faza de testare): În scopul configurării inițiale și al testării, RetuRO va crea un punct de colectare</w:t>
            </w:r>
            <w:r w:rsidR="00BD5BCE">
              <w:rPr>
                <w:lang w:val="it-IT"/>
              </w:rPr>
              <w:t xml:space="preserve"> fals</w:t>
            </w:r>
            <w:r w:rsidRPr="00D60F8E">
              <w:rPr>
                <w:lang w:val="it-IT"/>
              </w:rPr>
              <w:t xml:space="preserve"> </w:t>
            </w:r>
            <w:r w:rsidR="005852B9">
              <w:rPr>
                <w:lang w:val="it-IT"/>
              </w:rPr>
              <w:t>(“dummy”)</w:t>
            </w:r>
            <w:r w:rsidRPr="00D60F8E">
              <w:rPr>
                <w:lang w:val="it-IT"/>
              </w:rPr>
              <w:t xml:space="preserve">pe portal. În loc să instalăm imediat mașini noi, vom modifica numărul de serie al unei mașini existente pentru a simula dispozitivul noului furnizor RVM. Acest lucru ne permite să testăm funcționalitatea sistemului și fluxul de date fără a afecta </w:t>
            </w:r>
            <w:r w:rsidR="00AF71B4">
              <w:rPr>
                <w:lang w:val="it-IT"/>
              </w:rPr>
              <w:t>functionarea intregului sistem.</w:t>
            </w:r>
          </w:p>
          <w:p w14:paraId="2D757C69" w14:textId="77777777" w:rsidR="00897ED9" w:rsidRPr="00D60F8E" w:rsidRDefault="00897ED9" w:rsidP="00897ED9">
            <w:pPr>
              <w:pStyle w:val="ListParagraph"/>
              <w:ind w:left="280"/>
              <w:rPr>
                <w:lang w:val="it-IT"/>
              </w:rPr>
            </w:pPr>
          </w:p>
          <w:p w14:paraId="0F329879" w14:textId="77777777" w:rsidR="00DC2078" w:rsidRPr="00D60F8E" w:rsidRDefault="0002534D" w:rsidP="00897ED9">
            <w:pPr>
              <w:pStyle w:val="ListParagraph"/>
              <w:numPr>
                <w:ilvl w:val="0"/>
                <w:numId w:val="21"/>
              </w:numPr>
              <w:rPr>
                <w:lang w:val="it-IT"/>
              </w:rPr>
            </w:pPr>
            <w:r w:rsidRPr="00D60F8E">
              <w:rPr>
                <w:lang w:val="it-IT"/>
              </w:rPr>
              <w:t>Configurarea punctului de colectare (faza de testare): RetuRO va atribui acest punct de colectare fals mașinii vânzătorului în timpul fazei de testare, asigurându-se că datele din numărul de serie modificat sunt mapate corect în sistem în scopuri de testare. Acest lucru asigură comunicarea între mașina RVM falsă și sistemul poate fi validat înainte de a merge mai departe.</w:t>
            </w:r>
          </w:p>
          <w:p w14:paraId="231002A5" w14:textId="77777777" w:rsidR="0066771A" w:rsidRPr="00D60F8E" w:rsidRDefault="0066771A" w:rsidP="0066771A">
            <w:pPr>
              <w:pStyle w:val="ListParagraph"/>
              <w:rPr>
                <w:lang w:val="it-IT"/>
              </w:rPr>
            </w:pPr>
          </w:p>
          <w:p w14:paraId="38423F9F" w14:textId="77777777" w:rsidR="00DF67AE" w:rsidRPr="0038279F" w:rsidRDefault="00DF67AE" w:rsidP="00407605">
            <w:pPr>
              <w:pStyle w:val="ListParagraph"/>
              <w:numPr>
                <w:ilvl w:val="0"/>
                <w:numId w:val="19"/>
              </w:numPr>
              <w:rPr>
                <w:b/>
                <w:bCs/>
              </w:rPr>
            </w:pPr>
            <w:proofErr w:type="spellStart"/>
            <w:r w:rsidRPr="0038279F">
              <w:rPr>
                <w:b/>
                <w:bCs/>
              </w:rPr>
              <w:t>Faza</w:t>
            </w:r>
            <w:proofErr w:type="spellEnd"/>
            <w:r w:rsidRPr="0038279F">
              <w:rPr>
                <w:b/>
                <w:bCs/>
              </w:rPr>
              <w:t xml:space="preserve"> de </w:t>
            </w:r>
            <w:proofErr w:type="spellStart"/>
            <w:r w:rsidRPr="0038279F">
              <w:rPr>
                <w:b/>
                <w:bCs/>
              </w:rPr>
              <w:t>implementare</w:t>
            </w:r>
            <w:proofErr w:type="spellEnd"/>
            <w:r w:rsidRPr="0038279F">
              <w:rPr>
                <w:b/>
                <w:bCs/>
              </w:rPr>
              <w:t xml:space="preserve"> a RVM </w:t>
            </w:r>
            <w:proofErr w:type="spellStart"/>
            <w:r w:rsidRPr="0038279F">
              <w:rPr>
                <w:b/>
                <w:bCs/>
              </w:rPr>
              <w:t>fizic</w:t>
            </w:r>
            <w:proofErr w:type="spellEnd"/>
          </w:p>
          <w:p w14:paraId="608F7BC5" w14:textId="4924ECF6" w:rsidR="00DF67AE" w:rsidRPr="00212CCF" w:rsidRDefault="00DF67AE" w:rsidP="00212CCF">
            <w:pPr>
              <w:pStyle w:val="ListParagraph"/>
              <w:numPr>
                <w:ilvl w:val="0"/>
                <w:numId w:val="25"/>
              </w:numPr>
              <w:rPr>
                <w:lang w:val="it-IT"/>
              </w:rPr>
            </w:pPr>
            <w:r w:rsidRPr="00212CCF">
              <w:rPr>
                <w:lang w:val="it-IT"/>
              </w:rPr>
              <w:t xml:space="preserve">Configurația dispozitivului va fi implementată în sistemul </w:t>
            </w:r>
            <w:r w:rsidR="00D60F8E" w:rsidRPr="00212CCF">
              <w:rPr>
                <w:lang w:val="it-IT"/>
              </w:rPr>
              <w:t>SGR</w:t>
            </w:r>
            <w:r w:rsidRPr="00212CCF">
              <w:rPr>
                <w:lang w:val="it-IT"/>
              </w:rPr>
              <w:t xml:space="preserve"> UAT. Această integrare va face parte din programul de lansare planificat.</w:t>
            </w:r>
          </w:p>
          <w:tbl>
            <w:tblPr>
              <w:tblW w:w="10008" w:type="dxa"/>
              <w:shd w:val="clear" w:color="auto" w:fill="FFFFFF"/>
              <w:tblCellMar>
                <w:left w:w="0" w:type="dxa"/>
                <w:right w:w="0" w:type="dxa"/>
              </w:tblCellMar>
              <w:tblLook w:val="04A0" w:firstRow="1" w:lastRow="0" w:firstColumn="1" w:lastColumn="0" w:noHBand="0" w:noVBand="1"/>
            </w:tblPr>
            <w:tblGrid>
              <w:gridCol w:w="2020"/>
              <w:gridCol w:w="2488"/>
              <w:gridCol w:w="3012"/>
              <w:gridCol w:w="2488"/>
            </w:tblGrid>
            <w:tr w:rsidR="00DF67AE" w:rsidRPr="00212CCF" w14:paraId="625BAD79" w14:textId="77777777" w:rsidTr="0038279F">
              <w:trPr>
                <w:trHeight w:val="285"/>
              </w:trPr>
              <w:tc>
                <w:tcPr>
                  <w:tcW w:w="202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bottom"/>
                  <w:hideMark/>
                </w:tcPr>
                <w:p w14:paraId="7B8C1991"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color w:val="000000"/>
                      <w:kern w:val="0"/>
                      <w:bdr w:val="none" w:sz="0" w:space="0" w:color="auto" w:frame="1"/>
                      <w:lang w:val="ro-RO" w:eastAsia="ro-RO"/>
                      <w14:ligatures w14:val="none"/>
                    </w:rPr>
                    <w:t>Furnizor RVM</w:t>
                  </w:r>
                </w:p>
              </w:tc>
              <w:tc>
                <w:tcPr>
                  <w:tcW w:w="2488"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bottom"/>
                  <w:hideMark/>
                </w:tcPr>
                <w:p w14:paraId="48BDCA2F"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color w:val="000000"/>
                      <w:kern w:val="0"/>
                      <w:bdr w:val="none" w:sz="0" w:space="0" w:color="auto" w:frame="1"/>
                      <w:lang w:val="ro-RO" w:eastAsia="ro-RO"/>
                      <w14:ligatures w14:val="none"/>
                    </w:rPr>
                    <w:t>Numele modelului</w:t>
                  </w:r>
                </w:p>
              </w:tc>
              <w:tc>
                <w:tcPr>
                  <w:tcW w:w="30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024651" w14:textId="77777777" w:rsidR="00DF67AE" w:rsidRPr="0012029F" w:rsidRDefault="00DF67AE" w:rsidP="00DF67AE">
                  <w:pPr>
                    <w:spacing w:after="0" w:line="240" w:lineRule="auto"/>
                    <w:jc w:val="center"/>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b/>
                      <w:bCs/>
                      <w:color w:val="000000"/>
                      <w:kern w:val="0"/>
                      <w:bdr w:val="none" w:sz="0" w:space="0" w:color="auto" w:frame="1"/>
                      <w:lang w:val="ro-RO" w:eastAsia="ro-RO"/>
                      <w14:ligatures w14:val="none"/>
                    </w:rPr>
                    <w:t>Sticla - tip coș</w:t>
                  </w:r>
                </w:p>
              </w:tc>
              <w:tc>
                <w:tcPr>
                  <w:tcW w:w="24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5051B7"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b/>
                      <w:bCs/>
                      <w:color w:val="000000"/>
                      <w:kern w:val="0"/>
                      <w:bdr w:val="none" w:sz="0" w:space="0" w:color="auto" w:frame="1"/>
                      <w:lang w:val="ro-RO" w:eastAsia="ro-RO"/>
                      <w14:ligatures w14:val="none"/>
                    </w:rPr>
                    <w:t>Amestecat - tip sac</w:t>
                  </w:r>
                </w:p>
              </w:tc>
            </w:tr>
            <w:tr w:rsidR="00DF67AE" w:rsidRPr="00212CCF" w14:paraId="56CB371B" w14:textId="77777777" w:rsidTr="0038279F">
              <w:trPr>
                <w:trHeight w:val="285"/>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1AEC8C"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p>
              </w:tc>
              <w:tc>
                <w:tcPr>
                  <w:tcW w:w="2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F19ECA"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p>
              </w:tc>
              <w:tc>
                <w:tcPr>
                  <w:tcW w:w="3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655C77"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color w:val="242424"/>
                      <w:kern w:val="0"/>
                      <w:bdr w:val="none" w:sz="0" w:space="0" w:color="auto" w:frame="1"/>
                      <w:lang w:val="ro-RO" w:eastAsia="ro-RO"/>
                      <w14:ligatures w14:val="none"/>
                    </w:rPr>
                    <w:t>BinHalfPallet</w:t>
                  </w:r>
                </w:p>
              </w:tc>
              <w:tc>
                <w:tcPr>
                  <w:tcW w:w="2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98F3BC"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color w:val="000000"/>
                      <w:kern w:val="0"/>
                      <w:bdr w:val="none" w:sz="0" w:space="0" w:color="auto" w:frame="1"/>
                      <w:lang w:val="ro-RO" w:eastAsia="ro-RO"/>
                      <w14:ligatures w14:val="none"/>
                    </w:rPr>
                    <w:t>BagQuarterPalet</w:t>
                  </w:r>
                </w:p>
              </w:tc>
            </w:tr>
            <w:tr w:rsidR="00DF67AE" w:rsidRPr="00212CCF" w14:paraId="2F913BEA" w14:textId="77777777" w:rsidTr="0038279F">
              <w:trPr>
                <w:trHeight w:val="285"/>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0DEF68"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p>
              </w:tc>
              <w:tc>
                <w:tcPr>
                  <w:tcW w:w="2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A65880"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p>
              </w:tc>
              <w:tc>
                <w:tcPr>
                  <w:tcW w:w="3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9DF9AC"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color w:val="000000"/>
                      <w:kern w:val="0"/>
                      <w:bdr w:val="none" w:sz="0" w:space="0" w:color="auto" w:frame="1"/>
                      <w:lang w:val="ro-RO" w:eastAsia="ro-RO"/>
                      <w14:ligatures w14:val="none"/>
                    </w:rPr>
                    <w:t>BinFullPallet</w:t>
                  </w:r>
                </w:p>
              </w:tc>
              <w:tc>
                <w:tcPr>
                  <w:tcW w:w="2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8006CA"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color w:val="000000"/>
                      <w:kern w:val="0"/>
                      <w:bdr w:val="none" w:sz="0" w:space="0" w:color="auto" w:frame="1"/>
                      <w:lang w:val="ro-RO" w:eastAsia="ro-RO"/>
                      <w14:ligatures w14:val="none"/>
                    </w:rPr>
                    <w:t>BagJumătatePalet</w:t>
                  </w:r>
                </w:p>
              </w:tc>
            </w:tr>
            <w:tr w:rsidR="00DF67AE" w:rsidRPr="00212CCF" w14:paraId="199AC32C" w14:textId="77777777" w:rsidTr="0038279F">
              <w:trPr>
                <w:trHeight w:val="285"/>
              </w:trPr>
              <w:tc>
                <w:tcPr>
                  <w:tcW w:w="20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B45340"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p>
              </w:tc>
              <w:tc>
                <w:tcPr>
                  <w:tcW w:w="2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EAB6E3"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p>
              </w:tc>
              <w:tc>
                <w:tcPr>
                  <w:tcW w:w="30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76E707"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p>
              </w:tc>
              <w:tc>
                <w:tcPr>
                  <w:tcW w:w="24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89B2BD" w14:textId="77777777" w:rsidR="00DF67AE" w:rsidRPr="0012029F" w:rsidRDefault="00DF67AE" w:rsidP="00DF67AE">
                  <w:pPr>
                    <w:spacing w:after="0" w:line="240" w:lineRule="auto"/>
                    <w:rPr>
                      <w:rFonts w:ascii="Aptos" w:eastAsia="Times New Roman" w:hAnsi="Aptos" w:cs="Segoe UI"/>
                      <w:color w:val="242424"/>
                      <w:kern w:val="0"/>
                      <w:sz w:val="24"/>
                      <w:szCs w:val="24"/>
                      <w:lang w:val="ro-RO" w:eastAsia="ro-RO"/>
                      <w14:ligatures w14:val="none"/>
                    </w:rPr>
                  </w:pPr>
                  <w:r w:rsidRPr="0012029F">
                    <w:rPr>
                      <w:rFonts w:ascii="Calibri" w:eastAsia="Times New Roman" w:hAnsi="Calibri" w:cs="Calibri"/>
                      <w:color w:val="000000"/>
                      <w:kern w:val="0"/>
                      <w:bdr w:val="none" w:sz="0" w:space="0" w:color="auto" w:frame="1"/>
                      <w:lang w:val="ro-RO" w:eastAsia="ro-RO"/>
                      <w14:ligatures w14:val="none"/>
                    </w:rPr>
                    <w:t>BagFullPallet</w:t>
                  </w:r>
                </w:p>
              </w:tc>
            </w:tr>
          </w:tbl>
          <w:p w14:paraId="613E1F89" w14:textId="77777777" w:rsidR="00DF67AE" w:rsidRPr="00212CCF" w:rsidRDefault="00DF67AE" w:rsidP="00DF67AE">
            <w:pPr>
              <w:rPr>
                <w:b/>
                <w:bCs/>
                <w:color w:val="FF0000"/>
                <w:lang w:val="it-IT"/>
              </w:rPr>
            </w:pPr>
          </w:p>
          <w:p w14:paraId="274CBF96" w14:textId="1AE584CB" w:rsidR="00DF67AE" w:rsidRPr="00212CCF" w:rsidRDefault="00DF67AE" w:rsidP="00212CCF">
            <w:pPr>
              <w:pStyle w:val="ListParagraph"/>
              <w:numPr>
                <w:ilvl w:val="0"/>
                <w:numId w:val="25"/>
              </w:numPr>
              <w:rPr>
                <w:lang w:val="it-IT"/>
              </w:rPr>
            </w:pPr>
            <w:r w:rsidRPr="00212CCF">
              <w:rPr>
                <w:lang w:val="it-IT"/>
              </w:rPr>
              <w:t xml:space="preserve">RetuRO va atribui aceste puncte de colectare mașinilor corespunzătoare, asigurând o comunicare precisă și în timp real a datelor între noile mașini RVM și sistemul RetuRO </w:t>
            </w:r>
            <w:r w:rsidR="00D60F8E" w:rsidRPr="00212CCF">
              <w:rPr>
                <w:lang w:val="it-IT"/>
              </w:rPr>
              <w:t>SGR</w:t>
            </w:r>
            <w:r w:rsidRPr="00212CCF">
              <w:rPr>
                <w:lang w:val="it-IT"/>
              </w:rPr>
              <w:t>. Acest lucru va asigura că mașinile sunt pe deplin operaționale și integrate în sistem după ce testarea UAT a fost finalizată și validată.</w:t>
            </w:r>
          </w:p>
          <w:p w14:paraId="465E97C9" w14:textId="77777777" w:rsidR="00DF67AE" w:rsidRPr="00D60F8E" w:rsidRDefault="00DF67AE" w:rsidP="00DF67AE">
            <w:pPr>
              <w:pStyle w:val="ListParagraph"/>
              <w:rPr>
                <w:b/>
                <w:bCs/>
                <w:lang w:val="it-IT"/>
              </w:rPr>
            </w:pPr>
          </w:p>
          <w:p w14:paraId="35F1DFFF" w14:textId="349CFB66" w:rsidR="00DF67AE" w:rsidRPr="0038279F" w:rsidRDefault="00DF67AE" w:rsidP="00D25E07">
            <w:pPr>
              <w:pStyle w:val="ListParagraph"/>
              <w:numPr>
                <w:ilvl w:val="0"/>
                <w:numId w:val="19"/>
              </w:numPr>
              <w:rPr>
                <w:b/>
                <w:bCs/>
              </w:rPr>
            </w:pPr>
            <w:proofErr w:type="spellStart"/>
            <w:r w:rsidRPr="0038279F">
              <w:rPr>
                <w:b/>
                <w:bCs/>
              </w:rPr>
              <w:t>Lansare</w:t>
            </w:r>
            <w:proofErr w:type="spellEnd"/>
            <w:r w:rsidRPr="0038279F">
              <w:rPr>
                <w:b/>
                <w:bCs/>
              </w:rPr>
              <w:t xml:space="preserve"> de </w:t>
            </w:r>
            <w:proofErr w:type="spellStart"/>
            <w:r w:rsidRPr="0038279F">
              <w:rPr>
                <w:b/>
                <w:bCs/>
              </w:rPr>
              <w:t>producție</w:t>
            </w:r>
            <w:proofErr w:type="spellEnd"/>
          </w:p>
          <w:p w14:paraId="1B2B1BA5" w14:textId="77777777" w:rsidR="00DF67AE" w:rsidRPr="00D60F8E" w:rsidRDefault="00DF67AE" w:rsidP="00DF67AE">
            <w:pPr>
              <w:spacing w:line="278" w:lineRule="auto"/>
              <w:rPr>
                <w:lang w:val="it-IT"/>
              </w:rPr>
            </w:pPr>
            <w:r w:rsidRPr="00D60F8E">
              <w:rPr>
                <w:lang w:val="it-IT"/>
              </w:rPr>
              <w:t>Lansarea de producție va continua numai după ce RetuRO oferă semnarea oficială. Acest lucru confirmă faptul că toate testele au avut succes, iar noile mașini sunt gata pentru implementare într-un mediu live.</w:t>
            </w:r>
          </w:p>
          <w:p w14:paraId="5FD052E5" w14:textId="77777777" w:rsidR="00DF67AE" w:rsidRPr="00D60F8E" w:rsidRDefault="0038279F" w:rsidP="0038279F">
            <w:pPr>
              <w:pStyle w:val="ListParagraph"/>
              <w:numPr>
                <w:ilvl w:val="0"/>
                <w:numId w:val="24"/>
              </w:numPr>
              <w:rPr>
                <w:lang w:val="it-IT"/>
              </w:rPr>
            </w:pPr>
            <w:r w:rsidRPr="00D60F8E">
              <w:rPr>
                <w:lang w:val="it-IT"/>
              </w:rPr>
              <w:t>PROD Release și chei API: vor lansa integrarea în mediul de producție, iar cheile xAPI de producție vor fi emise noului furnizor RVM.</w:t>
            </w:r>
          </w:p>
          <w:p w14:paraId="32481316" w14:textId="13AE54D5" w:rsidR="0066771A" w:rsidRPr="00D60F8E" w:rsidRDefault="00DF67AE" w:rsidP="00C21509">
            <w:pPr>
              <w:pStyle w:val="ListParagraph"/>
              <w:numPr>
                <w:ilvl w:val="0"/>
                <w:numId w:val="24"/>
              </w:numPr>
              <w:spacing w:line="278" w:lineRule="auto"/>
              <w:rPr>
                <w:lang w:val="it-IT"/>
              </w:rPr>
            </w:pPr>
            <w:r w:rsidRPr="00D60F8E">
              <w:rPr>
                <w:lang w:val="it-IT"/>
              </w:rPr>
              <w:t>Notificarea comerciantului: RetuRO va anunța comercianții cu amănuntul că mașinile noului furnizor RVM sunt complet integrate și pot fi acum înregistrate în sistem.</w:t>
            </w:r>
          </w:p>
        </w:tc>
      </w:tr>
    </w:tbl>
    <w:p w14:paraId="310111C1" w14:textId="77777777" w:rsidR="00FE353A" w:rsidRPr="00D60F8E" w:rsidRDefault="00FE353A">
      <w:pPr>
        <w:rPr>
          <w:lang w:val="it-IT"/>
        </w:rPr>
      </w:pPr>
    </w:p>
    <w:tbl>
      <w:tblPr>
        <w:tblW w:w="105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E353A" w14:paraId="41551AFF" w14:textId="77777777" w:rsidTr="003641DE">
        <w:trPr>
          <w:trHeight w:val="1556"/>
        </w:trPr>
        <w:tc>
          <w:tcPr>
            <w:tcW w:w="10530" w:type="dxa"/>
          </w:tcPr>
          <w:p w14:paraId="1112E000" w14:textId="77777777" w:rsidR="00FE353A" w:rsidRPr="00D60F8E" w:rsidRDefault="00780EDD">
            <w:pPr>
              <w:rPr>
                <w:b/>
                <w:bCs/>
                <w:lang w:val="it-IT"/>
              </w:rPr>
            </w:pPr>
            <w:r w:rsidRPr="00D60F8E">
              <w:rPr>
                <w:b/>
                <w:bCs/>
                <w:lang w:val="it-IT"/>
              </w:rPr>
              <w:lastRenderedPageBreak/>
              <w:t>Aprobarea înscrierii în Sistemul Depunere-Retur de către RetuRO Sistem Garantie-Returnare:</w:t>
            </w:r>
          </w:p>
          <w:p w14:paraId="1C280D09" w14:textId="77777777" w:rsidR="00FE353A" w:rsidRDefault="00FE353A">
            <w:pPr>
              <w:rPr>
                <w:b/>
                <w:bCs/>
              </w:rPr>
            </w:pPr>
            <w:r>
              <w:rPr>
                <w:b/>
                <w:bCs/>
              </w:rPr>
              <w:t>Data:</w:t>
            </w:r>
          </w:p>
          <w:p w14:paraId="4788CC1D" w14:textId="77777777" w:rsidR="00486D63" w:rsidRDefault="00486D63">
            <w:pPr>
              <w:rPr>
                <w:b/>
                <w:bCs/>
              </w:rPr>
            </w:pPr>
            <w:r>
              <w:rPr>
                <w:b/>
                <w:bCs/>
              </w:rPr>
              <w:t>De la RetuRO:</w:t>
            </w:r>
          </w:p>
          <w:p w14:paraId="660B5710" w14:textId="77777777" w:rsidR="00FE353A" w:rsidRPr="00486D63" w:rsidRDefault="00C80CD0" w:rsidP="00486D63">
            <w:pPr>
              <w:pStyle w:val="ListParagraph"/>
              <w:numPr>
                <w:ilvl w:val="0"/>
                <w:numId w:val="16"/>
              </w:numPr>
            </w:pPr>
            <w:proofErr w:type="spellStart"/>
            <w:r w:rsidRPr="00486D63">
              <w:t>Departamentul</w:t>
            </w:r>
            <w:proofErr w:type="spellEnd"/>
            <w:r w:rsidRPr="00486D63">
              <w:t xml:space="preserve"> Comercial:</w:t>
            </w:r>
          </w:p>
          <w:p w14:paraId="5C17FB8B" w14:textId="77777777" w:rsidR="00C80CD0" w:rsidRPr="00486D63" w:rsidRDefault="00C80CD0" w:rsidP="00486D63">
            <w:pPr>
              <w:pStyle w:val="ListParagraph"/>
              <w:numPr>
                <w:ilvl w:val="0"/>
                <w:numId w:val="16"/>
              </w:numPr>
            </w:pPr>
            <w:proofErr w:type="spellStart"/>
            <w:r w:rsidRPr="00486D63">
              <w:t>Departamentul</w:t>
            </w:r>
            <w:proofErr w:type="spellEnd"/>
            <w:r w:rsidRPr="00486D63">
              <w:t xml:space="preserve"> IT:</w:t>
            </w:r>
          </w:p>
          <w:p w14:paraId="1F19F191" w14:textId="77777777" w:rsidR="00486D63" w:rsidRPr="00486D63" w:rsidRDefault="00486D63" w:rsidP="00486D63">
            <w:pPr>
              <w:pStyle w:val="ListParagraph"/>
              <w:numPr>
                <w:ilvl w:val="0"/>
                <w:numId w:val="16"/>
              </w:numPr>
              <w:rPr>
                <w:b/>
                <w:bCs/>
              </w:rPr>
            </w:pPr>
            <w:proofErr w:type="spellStart"/>
            <w:r w:rsidRPr="00486D63">
              <w:t>Departamentul</w:t>
            </w:r>
            <w:proofErr w:type="spellEnd"/>
            <w:r w:rsidRPr="00486D63">
              <w:t xml:space="preserve"> </w:t>
            </w:r>
            <w:proofErr w:type="spellStart"/>
            <w:r w:rsidRPr="00486D63">
              <w:t>operațional</w:t>
            </w:r>
            <w:proofErr w:type="spellEnd"/>
            <w:r w:rsidRPr="00486D63">
              <w:t>:</w:t>
            </w:r>
          </w:p>
        </w:tc>
      </w:tr>
    </w:tbl>
    <w:p w14:paraId="78F981E0" w14:textId="77777777" w:rsidR="009F01CB" w:rsidRDefault="009F01CB" w:rsidP="00E750CC"/>
    <w:p w14:paraId="16F85508" w14:textId="772351EA" w:rsidR="00C308D7" w:rsidRPr="00D60F8E" w:rsidRDefault="00C308D7" w:rsidP="00C308D7">
      <w:pPr>
        <w:rPr>
          <w:lang w:val="it-IT"/>
        </w:rPr>
      </w:pPr>
      <w:proofErr w:type="spellStart"/>
      <w:r>
        <w:t>Furnizorul</w:t>
      </w:r>
      <w:proofErr w:type="spellEnd"/>
      <w:r>
        <w:t xml:space="preserve"> de </w:t>
      </w:r>
      <w:proofErr w:type="spellStart"/>
      <w:r>
        <w:t>echipamente</w:t>
      </w:r>
      <w:proofErr w:type="spellEnd"/>
      <w:r>
        <w:t xml:space="preserve"> de </w:t>
      </w:r>
      <w:proofErr w:type="spellStart"/>
      <w:r>
        <w:t>colectare</w:t>
      </w:r>
      <w:proofErr w:type="spellEnd"/>
      <w:r>
        <w:t xml:space="preserve"> </w:t>
      </w:r>
      <w:proofErr w:type="spellStart"/>
      <w:r>
        <w:t>automată</w:t>
      </w:r>
      <w:proofErr w:type="spellEnd"/>
      <w:r>
        <w:t xml:space="preserve">, </w:t>
      </w:r>
      <w:proofErr w:type="spellStart"/>
      <w:r>
        <w:t>știind</w:t>
      </w:r>
      <w:proofErr w:type="spellEnd"/>
      <w:r>
        <w:t xml:space="preserve"> </w:t>
      </w:r>
      <w:proofErr w:type="spellStart"/>
      <w:r>
        <w:t>că</w:t>
      </w:r>
      <w:proofErr w:type="spellEnd"/>
      <w:r>
        <w:t xml:space="preserve"> </w:t>
      </w:r>
      <w:proofErr w:type="spellStart"/>
      <w:r>
        <w:t>declarația</w:t>
      </w:r>
      <w:proofErr w:type="spellEnd"/>
      <w:r>
        <w:t xml:space="preserve"> </w:t>
      </w:r>
      <w:proofErr w:type="spellStart"/>
      <w:r>
        <w:t>falsă</w:t>
      </w:r>
      <w:proofErr w:type="spellEnd"/>
      <w:r>
        <w:t xml:space="preserve"> se </w:t>
      </w:r>
      <w:proofErr w:type="spellStart"/>
      <w:r>
        <w:t>pedepsește</w:t>
      </w:r>
      <w:proofErr w:type="spellEnd"/>
      <w:r>
        <w:t xml:space="preserve"> conform </w:t>
      </w:r>
      <w:proofErr w:type="spellStart"/>
      <w:r>
        <w:t>legilor</w:t>
      </w:r>
      <w:proofErr w:type="spellEnd"/>
      <w:r>
        <w:t xml:space="preserve"> </w:t>
      </w:r>
      <w:proofErr w:type="spellStart"/>
      <w:r>
        <w:t>române</w:t>
      </w:r>
      <w:proofErr w:type="spellEnd"/>
      <w:r>
        <w:t xml:space="preserve">, </w:t>
      </w:r>
      <w:proofErr w:type="spellStart"/>
      <w:r>
        <w:t>în</w:t>
      </w:r>
      <w:proofErr w:type="spellEnd"/>
      <w:r>
        <w:t xml:space="preserve"> </w:t>
      </w:r>
      <w:proofErr w:type="spellStart"/>
      <w:r>
        <w:t>conformitate</w:t>
      </w:r>
      <w:proofErr w:type="spellEnd"/>
      <w:r>
        <w:t xml:space="preserve"> cu art. 326 din </w:t>
      </w:r>
      <w:proofErr w:type="spellStart"/>
      <w:r>
        <w:t>Codul</w:t>
      </w:r>
      <w:proofErr w:type="spellEnd"/>
      <w:r>
        <w:t xml:space="preserve"> penal </w:t>
      </w:r>
      <w:proofErr w:type="spellStart"/>
      <w:r>
        <w:t>român</w:t>
      </w:r>
      <w:proofErr w:type="spellEnd"/>
      <w:r>
        <w:t xml:space="preserve">, </w:t>
      </w:r>
      <w:proofErr w:type="spellStart"/>
      <w:r>
        <w:t>prin</w:t>
      </w:r>
      <w:proofErr w:type="spellEnd"/>
      <w:r>
        <w:t xml:space="preserve"> </w:t>
      </w:r>
      <w:proofErr w:type="spellStart"/>
      <w:r>
        <w:t>prezenta</w:t>
      </w:r>
      <w:proofErr w:type="spellEnd"/>
      <w:r>
        <w:t xml:space="preserve"> </w:t>
      </w:r>
      <w:proofErr w:type="spellStart"/>
      <w:r>
        <w:t>declară</w:t>
      </w:r>
      <w:proofErr w:type="spellEnd"/>
      <w:r>
        <w:t xml:space="preserve"> pe propria </w:t>
      </w:r>
      <w:proofErr w:type="spellStart"/>
      <w:r>
        <w:t>răspundere</w:t>
      </w:r>
      <w:proofErr w:type="spellEnd"/>
      <w:r>
        <w:t>: (</w:t>
      </w:r>
      <w:proofErr w:type="spellStart"/>
      <w:r>
        <w:t>i</w:t>
      </w:r>
      <w:proofErr w:type="spellEnd"/>
      <w:r>
        <w:t xml:space="preserve">) </w:t>
      </w:r>
      <w:proofErr w:type="spellStart"/>
      <w:r>
        <w:t>că</w:t>
      </w:r>
      <w:proofErr w:type="spellEnd"/>
      <w:r>
        <w:t xml:space="preserve"> </w:t>
      </w:r>
      <w:proofErr w:type="spellStart"/>
      <w:r>
        <w:t>toate</w:t>
      </w:r>
      <w:proofErr w:type="spellEnd"/>
      <w:r>
        <w:t xml:space="preserve"> </w:t>
      </w:r>
      <w:proofErr w:type="spellStart"/>
      <w:r>
        <w:t>aspectele</w:t>
      </w:r>
      <w:proofErr w:type="spellEnd"/>
      <w:r>
        <w:t xml:space="preserve"> </w:t>
      </w:r>
      <w:proofErr w:type="spellStart"/>
      <w:r>
        <w:t>cuprinse</w:t>
      </w:r>
      <w:proofErr w:type="spellEnd"/>
      <w:r>
        <w:t xml:space="preserve"> </w:t>
      </w:r>
      <w:proofErr w:type="spellStart"/>
      <w:r>
        <w:t>în</w:t>
      </w:r>
      <w:proofErr w:type="spellEnd"/>
      <w:r>
        <w:t xml:space="preserve"> </w:t>
      </w:r>
      <w:proofErr w:type="spellStart"/>
      <w:r>
        <w:t>prezentul</w:t>
      </w:r>
      <w:proofErr w:type="spellEnd"/>
      <w:r>
        <w:t xml:space="preserve"> document sunt </w:t>
      </w:r>
      <w:proofErr w:type="spellStart"/>
      <w:r>
        <w:t>reale</w:t>
      </w:r>
      <w:proofErr w:type="spellEnd"/>
      <w:r>
        <w:t xml:space="preserve"> </w:t>
      </w:r>
      <w:proofErr w:type="spellStart"/>
      <w:r>
        <w:t>și</w:t>
      </w:r>
      <w:proofErr w:type="spellEnd"/>
      <w:r>
        <w:t xml:space="preserve"> </w:t>
      </w:r>
      <w:proofErr w:type="spellStart"/>
      <w:r>
        <w:t>corecte</w:t>
      </w:r>
      <w:proofErr w:type="spellEnd"/>
      <w:r>
        <w:t xml:space="preserve">; (ii) </w:t>
      </w:r>
      <w:proofErr w:type="spellStart"/>
      <w:r>
        <w:t>că</w:t>
      </w:r>
      <w:proofErr w:type="spellEnd"/>
      <w:r>
        <w:t xml:space="preserve"> </w:t>
      </w:r>
      <w:proofErr w:type="spellStart"/>
      <w:r>
        <w:t>ea</w:t>
      </w:r>
      <w:proofErr w:type="spellEnd"/>
      <w:r>
        <w:t xml:space="preserve"> </w:t>
      </w:r>
      <w:proofErr w:type="spellStart"/>
      <w:r>
        <w:t>și</w:t>
      </w:r>
      <w:proofErr w:type="spellEnd"/>
      <w:r>
        <w:t>/</w:t>
      </w:r>
      <w:proofErr w:type="spellStart"/>
      <w:r>
        <w:t>sau</w:t>
      </w:r>
      <w:proofErr w:type="spellEnd"/>
      <w:r>
        <w:t xml:space="preserve"> </w:t>
      </w:r>
      <w:proofErr w:type="spellStart"/>
      <w:r>
        <w:t>orice</w:t>
      </w:r>
      <w:proofErr w:type="spellEnd"/>
      <w:r>
        <w:t xml:space="preserve"> </w:t>
      </w:r>
      <w:proofErr w:type="spellStart"/>
      <w:r>
        <w:t>persoană</w:t>
      </w:r>
      <w:proofErr w:type="spellEnd"/>
      <w:r>
        <w:t xml:space="preserve"> care are </w:t>
      </w:r>
      <w:proofErr w:type="spellStart"/>
      <w:r>
        <w:t>vreo</w:t>
      </w:r>
      <w:proofErr w:type="spellEnd"/>
      <w:r>
        <w:t xml:space="preserve"> </w:t>
      </w:r>
      <w:proofErr w:type="spellStart"/>
      <w:r>
        <w:t>parte</w:t>
      </w:r>
      <w:proofErr w:type="spellEnd"/>
      <w:r>
        <w:t xml:space="preserve"> </w:t>
      </w:r>
      <w:proofErr w:type="spellStart"/>
      <w:r>
        <w:t>în</w:t>
      </w:r>
      <w:proofErr w:type="spellEnd"/>
      <w:r>
        <w:t xml:space="preserve"> </w:t>
      </w:r>
      <w:proofErr w:type="spellStart"/>
      <w:r>
        <w:t>aceasta</w:t>
      </w:r>
      <w:proofErr w:type="spellEnd"/>
      <w:r>
        <w:t xml:space="preserve">, nu sunt </w:t>
      </w:r>
      <w:proofErr w:type="spellStart"/>
      <w:r>
        <w:t>și</w:t>
      </w:r>
      <w:proofErr w:type="spellEnd"/>
      <w:r>
        <w:t xml:space="preserve"> nu au </w:t>
      </w:r>
      <w:proofErr w:type="spellStart"/>
      <w:r>
        <w:t>fost</w:t>
      </w:r>
      <w:proofErr w:type="spellEnd"/>
      <w:r>
        <w:t xml:space="preserve"> implicate </w:t>
      </w:r>
      <w:proofErr w:type="spellStart"/>
      <w:r>
        <w:t>în</w:t>
      </w:r>
      <w:proofErr w:type="spellEnd"/>
      <w:r>
        <w:t xml:space="preserve"> </w:t>
      </w:r>
      <w:proofErr w:type="spellStart"/>
      <w:r>
        <w:t>vreo</w:t>
      </w:r>
      <w:proofErr w:type="spellEnd"/>
      <w:r>
        <w:t xml:space="preserve"> </w:t>
      </w:r>
      <w:proofErr w:type="spellStart"/>
      <w:r>
        <w:t>activitate</w:t>
      </w:r>
      <w:proofErr w:type="spellEnd"/>
      <w:r>
        <w:t xml:space="preserve"> </w:t>
      </w:r>
      <w:proofErr w:type="spellStart"/>
      <w:r>
        <w:t>ilegală</w:t>
      </w:r>
      <w:proofErr w:type="spellEnd"/>
      <w:r>
        <w:t xml:space="preserve"> </w:t>
      </w:r>
      <w:proofErr w:type="spellStart"/>
      <w:r>
        <w:t>sau</w:t>
      </w:r>
      <w:proofErr w:type="spellEnd"/>
      <w:r>
        <w:t xml:space="preserve"> </w:t>
      </w:r>
      <w:proofErr w:type="spellStart"/>
      <w:r>
        <w:t>în</w:t>
      </w:r>
      <w:proofErr w:type="spellEnd"/>
      <w:r>
        <w:t xml:space="preserve"> </w:t>
      </w:r>
      <w:proofErr w:type="spellStart"/>
      <w:r>
        <w:t>orice</w:t>
      </w:r>
      <w:proofErr w:type="spellEnd"/>
      <w:r>
        <w:t xml:space="preserve"> </w:t>
      </w:r>
      <w:proofErr w:type="spellStart"/>
      <w:r>
        <w:t>activitate</w:t>
      </w:r>
      <w:proofErr w:type="spellEnd"/>
      <w:r>
        <w:t xml:space="preserve"> </w:t>
      </w:r>
      <w:proofErr w:type="spellStart"/>
      <w:r>
        <w:t>ilegală</w:t>
      </w:r>
      <w:proofErr w:type="spellEnd"/>
      <w:r>
        <w:t xml:space="preserve"> </w:t>
      </w:r>
      <w:proofErr w:type="spellStart"/>
      <w:r>
        <w:t>potențială</w:t>
      </w:r>
      <w:proofErr w:type="spellEnd"/>
      <w:r>
        <w:t xml:space="preserve"> </w:t>
      </w:r>
      <w:proofErr w:type="spellStart"/>
      <w:r>
        <w:t>sau</w:t>
      </w:r>
      <w:proofErr w:type="spellEnd"/>
      <w:r>
        <w:t xml:space="preserve"> </w:t>
      </w:r>
      <w:proofErr w:type="spellStart"/>
      <w:r>
        <w:t>orice</w:t>
      </w:r>
      <w:proofErr w:type="spellEnd"/>
      <w:r>
        <w:t xml:space="preserve"> </w:t>
      </w:r>
      <w:proofErr w:type="spellStart"/>
      <w:r>
        <w:t>activitate</w:t>
      </w:r>
      <w:proofErr w:type="spellEnd"/>
      <w:r>
        <w:t xml:space="preserve"> care </w:t>
      </w:r>
      <w:proofErr w:type="spellStart"/>
      <w:r>
        <w:t>ar</w:t>
      </w:r>
      <w:proofErr w:type="spellEnd"/>
      <w:r>
        <w:t xml:space="preserve"> </w:t>
      </w:r>
      <w:proofErr w:type="spellStart"/>
      <w:r>
        <w:t>putea</w:t>
      </w:r>
      <w:proofErr w:type="spellEnd"/>
      <w:r>
        <w:t xml:space="preserve"> </w:t>
      </w:r>
      <w:proofErr w:type="spellStart"/>
      <w:r>
        <w:t>avea</w:t>
      </w:r>
      <w:proofErr w:type="spellEnd"/>
      <w:r>
        <w:t xml:space="preserve"> ca </w:t>
      </w:r>
      <w:proofErr w:type="spellStart"/>
      <w:r>
        <w:t>rezultat</w:t>
      </w:r>
      <w:proofErr w:type="spellEnd"/>
      <w:r>
        <w:t xml:space="preserve"> </w:t>
      </w:r>
      <w:proofErr w:type="spellStart"/>
      <w:r>
        <w:t>crearea</w:t>
      </w:r>
      <w:proofErr w:type="spellEnd"/>
      <w:r>
        <w:t xml:space="preserve"> </w:t>
      </w:r>
      <w:proofErr w:type="spellStart"/>
      <w:r>
        <w:t>unei</w:t>
      </w:r>
      <w:proofErr w:type="spellEnd"/>
      <w:r>
        <w:t xml:space="preserve"> </w:t>
      </w:r>
      <w:proofErr w:type="spellStart"/>
      <w:r>
        <w:t>situații</w:t>
      </w:r>
      <w:proofErr w:type="spellEnd"/>
      <w:r>
        <w:t xml:space="preserve"> </w:t>
      </w:r>
      <w:proofErr w:type="spellStart"/>
      <w:r>
        <w:t>ilegale</w:t>
      </w:r>
      <w:proofErr w:type="spellEnd"/>
      <w:r>
        <w:t xml:space="preserve">; </w:t>
      </w:r>
      <w:proofErr w:type="spellStart"/>
      <w:r>
        <w:t>și</w:t>
      </w:r>
      <w:proofErr w:type="spellEnd"/>
      <w:r>
        <w:t xml:space="preserve"> (iii) </w:t>
      </w:r>
      <w:proofErr w:type="spellStart"/>
      <w:r>
        <w:t>că</w:t>
      </w:r>
      <w:proofErr w:type="spellEnd"/>
      <w:r>
        <w:t xml:space="preserve"> </w:t>
      </w:r>
      <w:proofErr w:type="spellStart"/>
      <w:r>
        <w:t>ia</w:t>
      </w:r>
      <w:proofErr w:type="spellEnd"/>
      <w:r>
        <w:t xml:space="preserve"> la </w:t>
      </w:r>
      <w:proofErr w:type="spellStart"/>
      <w:r>
        <w:t>cunoștință</w:t>
      </w:r>
      <w:proofErr w:type="spellEnd"/>
      <w:r>
        <w:t xml:space="preserve"> </w:t>
      </w:r>
      <w:proofErr w:type="spellStart"/>
      <w:r>
        <w:t>că</w:t>
      </w:r>
      <w:proofErr w:type="spellEnd"/>
      <w:r>
        <w:t xml:space="preserve"> au </w:t>
      </w:r>
      <w:proofErr w:type="spellStart"/>
      <w:r>
        <w:t>primit</w:t>
      </w:r>
      <w:proofErr w:type="spellEnd"/>
      <w:r>
        <w:t xml:space="preserve"> </w:t>
      </w:r>
      <w:proofErr w:type="spellStart"/>
      <w:r>
        <w:t>anumite</w:t>
      </w:r>
      <w:proofErr w:type="spellEnd"/>
      <w:r>
        <w:t xml:space="preserve"> </w:t>
      </w:r>
      <w:proofErr w:type="spellStart"/>
      <w:r>
        <w:t>informații</w:t>
      </w:r>
      <w:proofErr w:type="spellEnd"/>
      <w:r>
        <w:t xml:space="preserve"> de la RetuRO cu </w:t>
      </w:r>
      <w:proofErr w:type="spellStart"/>
      <w:r>
        <w:t>privire</w:t>
      </w:r>
      <w:proofErr w:type="spellEnd"/>
      <w:r>
        <w:t xml:space="preserve"> la </w:t>
      </w:r>
      <w:proofErr w:type="spellStart"/>
      <w:r>
        <w:t>toate</w:t>
      </w:r>
      <w:proofErr w:type="spellEnd"/>
      <w:r>
        <w:t xml:space="preserve"> </w:t>
      </w:r>
      <w:proofErr w:type="spellStart"/>
      <w:r>
        <w:t>aspectele</w:t>
      </w:r>
      <w:proofErr w:type="spellEnd"/>
      <w:r>
        <w:t xml:space="preserve"> care </w:t>
      </w:r>
      <w:proofErr w:type="spellStart"/>
      <w:r>
        <w:t>privesc</w:t>
      </w:r>
      <w:proofErr w:type="spellEnd"/>
      <w:r>
        <w:t xml:space="preserve"> </w:t>
      </w:r>
      <w:proofErr w:type="spellStart"/>
      <w:r>
        <w:t>funcționarea</w:t>
      </w:r>
      <w:proofErr w:type="spellEnd"/>
      <w:r>
        <w:t xml:space="preserve"> </w:t>
      </w:r>
      <w:proofErr w:type="spellStart"/>
      <w:r>
        <w:t>sistemului</w:t>
      </w:r>
      <w:proofErr w:type="spellEnd"/>
      <w:r>
        <w:t xml:space="preserve"> </w:t>
      </w:r>
      <w:r w:rsidR="00D60F8E">
        <w:t>SGR</w:t>
      </w:r>
      <w:r>
        <w:t xml:space="preserve"> </w:t>
      </w:r>
      <w:proofErr w:type="spellStart"/>
      <w:r>
        <w:t>și</w:t>
      </w:r>
      <w:proofErr w:type="spellEnd"/>
      <w:r>
        <w:t xml:space="preserve"> sunt de </w:t>
      </w:r>
      <w:proofErr w:type="spellStart"/>
      <w:r>
        <w:t>acord</w:t>
      </w:r>
      <w:proofErr w:type="spellEnd"/>
      <w:r>
        <w:t xml:space="preserve"> </w:t>
      </w:r>
      <w:proofErr w:type="spellStart"/>
      <w:r>
        <w:t>să</w:t>
      </w:r>
      <w:proofErr w:type="spellEnd"/>
      <w:r>
        <w:t xml:space="preserve"> se </w:t>
      </w:r>
      <w:proofErr w:type="spellStart"/>
      <w:r>
        <w:t>ocupe</w:t>
      </w:r>
      <w:proofErr w:type="spellEnd"/>
      <w:r>
        <w:t xml:space="preserve"> </w:t>
      </w:r>
      <w:proofErr w:type="spellStart"/>
      <w:r>
        <w:t>exclusiv</w:t>
      </w:r>
      <w:proofErr w:type="spellEnd"/>
      <w:r>
        <w:t xml:space="preserve"> </w:t>
      </w:r>
      <w:proofErr w:type="spellStart"/>
      <w:r>
        <w:t>prin</w:t>
      </w:r>
      <w:proofErr w:type="spellEnd"/>
      <w:r>
        <w:t xml:space="preserve"> RetuRO </w:t>
      </w:r>
      <w:proofErr w:type="spellStart"/>
      <w:r>
        <w:t>și</w:t>
      </w:r>
      <w:proofErr w:type="spellEnd"/>
      <w:r>
        <w:t xml:space="preserve">, </w:t>
      </w:r>
      <w:proofErr w:type="spellStart"/>
      <w:r>
        <w:t>prin</w:t>
      </w:r>
      <w:proofErr w:type="spellEnd"/>
      <w:r>
        <w:t xml:space="preserve"> </w:t>
      </w:r>
      <w:proofErr w:type="spellStart"/>
      <w:r>
        <w:t>urmare</w:t>
      </w:r>
      <w:proofErr w:type="spellEnd"/>
      <w:r>
        <w:t xml:space="preserve">, </w:t>
      </w:r>
      <w:proofErr w:type="spellStart"/>
      <w:r>
        <w:t>să</w:t>
      </w:r>
      <w:proofErr w:type="spellEnd"/>
      <w:r>
        <w:t xml:space="preserve"> nu </w:t>
      </w:r>
      <w:proofErr w:type="spellStart"/>
      <w:r>
        <w:t>trateze</w:t>
      </w:r>
      <w:proofErr w:type="spellEnd"/>
      <w:r>
        <w:t xml:space="preserve"> direct cu </w:t>
      </w:r>
      <w:proofErr w:type="spellStart"/>
      <w:r>
        <w:t>niciun</w:t>
      </w:r>
      <w:proofErr w:type="spellEnd"/>
      <w:r>
        <w:t xml:space="preserve"> </w:t>
      </w:r>
      <w:proofErr w:type="spellStart"/>
      <w:r>
        <w:t>comerciant</w:t>
      </w:r>
      <w:proofErr w:type="spellEnd"/>
      <w:r>
        <w:t xml:space="preserve"> cu </w:t>
      </w:r>
      <w:proofErr w:type="spellStart"/>
      <w:r>
        <w:t>amănuntul</w:t>
      </w:r>
      <w:proofErr w:type="spellEnd"/>
      <w:r>
        <w:t xml:space="preserve">, </w:t>
      </w:r>
      <w:proofErr w:type="spellStart"/>
      <w:r>
        <w:t>deoarece</w:t>
      </w:r>
      <w:proofErr w:type="spellEnd"/>
      <w:r>
        <w:t xml:space="preserve"> </w:t>
      </w:r>
      <w:proofErr w:type="spellStart"/>
      <w:r>
        <w:t>aceasta</w:t>
      </w:r>
      <w:proofErr w:type="spellEnd"/>
      <w:r>
        <w:t xml:space="preserve"> </w:t>
      </w:r>
      <w:proofErr w:type="spellStart"/>
      <w:r>
        <w:t>este</w:t>
      </w:r>
      <w:proofErr w:type="spellEnd"/>
      <w:r>
        <w:t xml:space="preserve"> </w:t>
      </w:r>
      <w:proofErr w:type="spellStart"/>
      <w:r>
        <w:t>definită</w:t>
      </w:r>
      <w:proofErr w:type="spellEnd"/>
      <w:r>
        <w:t xml:space="preserve"> conform </w:t>
      </w:r>
      <w:proofErr w:type="spellStart"/>
      <w:r>
        <w:t>legislației</w:t>
      </w:r>
      <w:proofErr w:type="spellEnd"/>
      <w:r>
        <w:t xml:space="preserve"> </w:t>
      </w:r>
      <w:r w:rsidR="00D60F8E">
        <w:t>SGR</w:t>
      </w:r>
      <w:r>
        <w:t xml:space="preserve">, </w:t>
      </w:r>
      <w:proofErr w:type="spellStart"/>
      <w:r>
        <w:t>altfel</w:t>
      </w:r>
      <w:proofErr w:type="spellEnd"/>
      <w:r>
        <w:t xml:space="preserve"> </w:t>
      </w:r>
      <w:proofErr w:type="spellStart"/>
      <w:r>
        <w:t>decât</w:t>
      </w:r>
      <w:proofErr w:type="spellEnd"/>
      <w:r>
        <w:t xml:space="preserve"> </w:t>
      </w:r>
      <w:proofErr w:type="spellStart"/>
      <w:r>
        <w:t>după</w:t>
      </w:r>
      <w:proofErr w:type="spellEnd"/>
      <w:r>
        <w:t xml:space="preserve"> </w:t>
      </w:r>
      <w:proofErr w:type="spellStart"/>
      <w:r>
        <w:t>finalizarea</w:t>
      </w:r>
      <w:proofErr w:type="spellEnd"/>
      <w:r>
        <w:t xml:space="preserve"> </w:t>
      </w:r>
      <w:proofErr w:type="spellStart"/>
      <w:r>
        <w:t>acestei</w:t>
      </w:r>
      <w:proofErr w:type="spellEnd"/>
      <w:r>
        <w:t xml:space="preserve"> </w:t>
      </w:r>
      <w:proofErr w:type="spellStart"/>
      <w:r>
        <w:t>autocertificare</w:t>
      </w:r>
      <w:proofErr w:type="spellEnd"/>
      <w:r>
        <w:t xml:space="preserve"> </w:t>
      </w:r>
      <w:proofErr w:type="spellStart"/>
      <w:r>
        <w:t>urmată</w:t>
      </w:r>
      <w:proofErr w:type="spellEnd"/>
      <w:r>
        <w:t xml:space="preserve"> de </w:t>
      </w:r>
      <w:proofErr w:type="spellStart"/>
      <w:r>
        <w:t>validarea</w:t>
      </w:r>
      <w:proofErr w:type="spellEnd"/>
      <w:r>
        <w:t xml:space="preserve"> </w:t>
      </w:r>
      <w:proofErr w:type="spellStart"/>
      <w:r>
        <w:t>acesteia</w:t>
      </w:r>
      <w:proofErr w:type="spellEnd"/>
      <w:r>
        <w:t xml:space="preserve">, ca </w:t>
      </w:r>
      <w:proofErr w:type="spellStart"/>
      <w:r>
        <w:t>Furnizor</w:t>
      </w:r>
      <w:proofErr w:type="spellEnd"/>
      <w:r>
        <w:t xml:space="preserve"> RVM </w:t>
      </w:r>
      <w:proofErr w:type="spellStart"/>
      <w:r>
        <w:t>în</w:t>
      </w:r>
      <w:proofErr w:type="spellEnd"/>
      <w:r>
        <w:t xml:space="preserve"> </w:t>
      </w:r>
      <w:proofErr w:type="spellStart"/>
      <w:r>
        <w:t>cadrul</w:t>
      </w:r>
      <w:proofErr w:type="spellEnd"/>
      <w:r>
        <w:t xml:space="preserve"> </w:t>
      </w:r>
      <w:proofErr w:type="spellStart"/>
      <w:r>
        <w:t>Sistemului</w:t>
      </w:r>
      <w:proofErr w:type="spellEnd"/>
      <w:r>
        <w:t xml:space="preserve"> </w:t>
      </w:r>
      <w:r w:rsidR="00D60F8E">
        <w:t>SGR</w:t>
      </w:r>
      <w:r>
        <w:t xml:space="preserve">, de </w:t>
      </w:r>
      <w:proofErr w:type="spellStart"/>
      <w:r>
        <w:t>către</w:t>
      </w:r>
      <w:proofErr w:type="spellEnd"/>
      <w:r>
        <w:t xml:space="preserve"> RetuRO. </w:t>
      </w:r>
      <w:r w:rsidRPr="00D60F8E">
        <w:rPr>
          <w:lang w:val="it-IT"/>
        </w:rPr>
        <w:t>În plus, subsemnatul declară că va păstra pentru ei înșiși toate informațiile furnizate de RetuRO și nu le va transmite, sau orice parte a acestora, altuia.</w:t>
      </w:r>
    </w:p>
    <w:p w14:paraId="4FE2C1B0" w14:textId="77777777" w:rsidR="00C308D7" w:rsidRPr="00D60F8E" w:rsidRDefault="00C308D7" w:rsidP="00C308D7">
      <w:pPr>
        <w:rPr>
          <w:lang w:val="it-IT"/>
        </w:rPr>
      </w:pPr>
    </w:p>
    <w:p w14:paraId="492D561A" w14:textId="77777777" w:rsidR="00C308D7" w:rsidRDefault="00C308D7" w:rsidP="00C308D7">
      <w:proofErr w:type="spellStart"/>
      <w:r>
        <w:t>Furnizor</w:t>
      </w:r>
      <w:proofErr w:type="spellEnd"/>
      <w:r>
        <w:t xml:space="preserve"> de </w:t>
      </w:r>
      <w:proofErr w:type="spellStart"/>
      <w:r>
        <w:t>semnătură</w:t>
      </w:r>
      <w:proofErr w:type="spellEnd"/>
      <w:r>
        <w:t xml:space="preserve"> RVM:</w:t>
      </w:r>
    </w:p>
    <w:p w14:paraId="6B4D0320" w14:textId="77777777" w:rsidR="00C308D7" w:rsidRDefault="00594D11" w:rsidP="00C308D7">
      <w:r>
        <w:t>De: __________________________</w:t>
      </w:r>
    </w:p>
    <w:p w14:paraId="047DE11C" w14:textId="77777777" w:rsidR="00C308D7" w:rsidRDefault="00C308D7" w:rsidP="00C308D7">
      <w:proofErr w:type="spellStart"/>
      <w:r>
        <w:t>În</w:t>
      </w:r>
      <w:proofErr w:type="spellEnd"/>
      <w:r>
        <w:t xml:space="preserve"> </w:t>
      </w:r>
      <w:proofErr w:type="spellStart"/>
      <w:r>
        <w:t>calitate</w:t>
      </w:r>
      <w:proofErr w:type="spellEnd"/>
      <w:r>
        <w:t xml:space="preserve"> de </w:t>
      </w:r>
      <w:proofErr w:type="spellStart"/>
      <w:r>
        <w:t>Reprezentant</w:t>
      </w:r>
      <w:proofErr w:type="spellEnd"/>
      <w:r>
        <w:t xml:space="preserve"> Legal</w:t>
      </w:r>
    </w:p>
    <w:p w14:paraId="6C3193A9" w14:textId="77777777" w:rsidR="00C308D7" w:rsidRDefault="00C308D7" w:rsidP="00C308D7"/>
    <w:p w14:paraId="44FAA5D7" w14:textId="77777777" w:rsidR="00C308D7" w:rsidRDefault="00594D11" w:rsidP="00C308D7">
      <w:r>
        <w:t>Data: ________________________</w:t>
      </w:r>
    </w:p>
    <w:p w14:paraId="5EB9153A" w14:textId="77777777" w:rsidR="00C308D7" w:rsidRPr="00753D4A" w:rsidRDefault="00C308D7" w:rsidP="00E750CC"/>
    <w:sectPr w:rsidR="00C308D7" w:rsidRPr="00753D4A" w:rsidSect="00EC24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DB71" w14:textId="77777777" w:rsidR="0091762A" w:rsidRDefault="0091762A" w:rsidP="00EC24F3">
      <w:pPr>
        <w:spacing w:after="0" w:line="240" w:lineRule="auto"/>
      </w:pPr>
      <w:r>
        <w:separator/>
      </w:r>
    </w:p>
  </w:endnote>
  <w:endnote w:type="continuationSeparator" w:id="0">
    <w:p w14:paraId="5A2CD5A2" w14:textId="77777777" w:rsidR="0091762A" w:rsidRDefault="0091762A" w:rsidP="00EC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235191"/>
      <w:docPartObj>
        <w:docPartGallery w:val="Page Numbers (Bottom of Page)"/>
        <w:docPartUnique/>
      </w:docPartObj>
    </w:sdtPr>
    <w:sdtEndPr>
      <w:rPr>
        <w:noProof/>
      </w:rPr>
    </w:sdtEndPr>
    <w:sdtContent>
      <w:p w14:paraId="585CD9DA" w14:textId="4E52D8A8" w:rsidR="00C106E6" w:rsidRDefault="00C106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DC351" w14:textId="5FAC7B0F" w:rsidR="00EC24F3" w:rsidRDefault="00EC24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CDD1" w14:textId="77777777" w:rsidR="0091762A" w:rsidRDefault="0091762A" w:rsidP="00EC24F3">
      <w:pPr>
        <w:spacing w:after="0" w:line="240" w:lineRule="auto"/>
      </w:pPr>
      <w:r>
        <w:separator/>
      </w:r>
    </w:p>
  </w:footnote>
  <w:footnote w:type="continuationSeparator" w:id="0">
    <w:p w14:paraId="5252B482" w14:textId="77777777" w:rsidR="0091762A" w:rsidRDefault="0091762A" w:rsidP="00EC2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11A5" w14:textId="5719FCA9" w:rsidR="00C106E6" w:rsidRDefault="00C106E6">
    <w:pPr>
      <w:pStyle w:val="Header"/>
    </w:pPr>
    <w:r w:rsidRPr="00C106E6">
      <w:rPr>
        <w:rFonts w:ascii="Arial" w:eastAsia="Arial" w:hAnsi="Arial" w:cs="Arial"/>
        <w:noProof/>
        <w:kern w:val="0"/>
        <w:lang w:val="ro-RO"/>
        <w14:ligatures w14:val="none"/>
      </w:rPr>
      <w:drawing>
        <wp:inline distT="0" distB="0" distL="0" distR="0" wp14:anchorId="21662BED" wp14:editId="669F31D6">
          <wp:extent cx="714166" cy="412066"/>
          <wp:effectExtent l="0" t="0" r="0" b="7620"/>
          <wp:docPr id="1600380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110" cy="415496"/>
                  </a:xfrm>
                  <a:prstGeom prst="rect">
                    <a:avLst/>
                  </a:prstGeom>
                  <a:noFill/>
                </pic:spPr>
              </pic:pic>
            </a:graphicData>
          </a:graphic>
        </wp:inline>
      </w:drawing>
    </w:r>
  </w:p>
  <w:p w14:paraId="6EACEE54" w14:textId="076FD236" w:rsidR="00F076DB" w:rsidRDefault="00F07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091"/>
    <w:multiLevelType w:val="multilevel"/>
    <w:tmpl w:val="B046E422"/>
    <w:lvl w:ilvl="0">
      <w:start w:val="5"/>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B642BD"/>
    <w:multiLevelType w:val="hybridMultilevel"/>
    <w:tmpl w:val="B33C7E56"/>
    <w:lvl w:ilvl="0" w:tplc="52D2A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F21D8"/>
    <w:multiLevelType w:val="hybridMultilevel"/>
    <w:tmpl w:val="FF645402"/>
    <w:lvl w:ilvl="0" w:tplc="5CB27D3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E636D0"/>
    <w:multiLevelType w:val="hybridMultilevel"/>
    <w:tmpl w:val="A8BE14D2"/>
    <w:lvl w:ilvl="0" w:tplc="30F8EA8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EE13E9"/>
    <w:multiLevelType w:val="multilevel"/>
    <w:tmpl w:val="79FAEA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11132D7"/>
    <w:multiLevelType w:val="hybridMultilevel"/>
    <w:tmpl w:val="BFCED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2067E"/>
    <w:multiLevelType w:val="hybridMultilevel"/>
    <w:tmpl w:val="140424FA"/>
    <w:lvl w:ilvl="0" w:tplc="596E43CA">
      <w:start w:val="1"/>
      <w:numFmt w:val="lowerLetter"/>
      <w:lvlText w:val="%1)"/>
      <w:lvlJc w:val="left"/>
      <w:pPr>
        <w:ind w:left="280" w:hanging="36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7" w15:restartNumberingAfterBreak="0">
    <w:nsid w:val="2B947F1F"/>
    <w:multiLevelType w:val="hybridMultilevel"/>
    <w:tmpl w:val="73946B44"/>
    <w:lvl w:ilvl="0" w:tplc="81C6300A">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56A6C27"/>
    <w:multiLevelType w:val="hybridMultilevel"/>
    <w:tmpl w:val="E306EE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AB58FE"/>
    <w:multiLevelType w:val="hybridMultilevel"/>
    <w:tmpl w:val="EA42A838"/>
    <w:lvl w:ilvl="0" w:tplc="D2361520">
      <w:start w:val="1"/>
      <w:numFmt w:val="upperLetter"/>
      <w:lvlText w:val="%1)"/>
      <w:lvlJc w:val="left"/>
      <w:pPr>
        <w:ind w:left="280" w:hanging="36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10" w15:restartNumberingAfterBreak="0">
    <w:nsid w:val="3ED94ABE"/>
    <w:multiLevelType w:val="multilevel"/>
    <w:tmpl w:val="79FAEA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11A0AD3"/>
    <w:multiLevelType w:val="multilevel"/>
    <w:tmpl w:val="79FAEA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2FD7EE4"/>
    <w:multiLevelType w:val="hybridMultilevel"/>
    <w:tmpl w:val="80720848"/>
    <w:lvl w:ilvl="0" w:tplc="8CECC3C2">
      <w:start w:val="1"/>
      <w:numFmt w:val="upperLetter"/>
      <w:lvlText w:val="%1)"/>
      <w:lvlJc w:val="left"/>
      <w:pPr>
        <w:ind w:left="280" w:hanging="36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13" w15:restartNumberingAfterBreak="0">
    <w:nsid w:val="53760CEA"/>
    <w:multiLevelType w:val="hybridMultilevel"/>
    <w:tmpl w:val="B056611E"/>
    <w:lvl w:ilvl="0" w:tplc="12080E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147F3"/>
    <w:multiLevelType w:val="hybridMultilevel"/>
    <w:tmpl w:val="EC52A7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3F66AB"/>
    <w:multiLevelType w:val="hybridMultilevel"/>
    <w:tmpl w:val="EAF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27072"/>
    <w:multiLevelType w:val="hybridMultilevel"/>
    <w:tmpl w:val="F01CED50"/>
    <w:lvl w:ilvl="0" w:tplc="B2501AEA">
      <w:start w:val="1"/>
      <w:numFmt w:val="decimal"/>
      <w:lvlText w:val="%1."/>
      <w:lvlJc w:val="left"/>
      <w:pPr>
        <w:ind w:left="280" w:hanging="360"/>
      </w:pPr>
      <w:rPr>
        <w:rFonts w:hint="default"/>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17" w15:restartNumberingAfterBreak="0">
    <w:nsid w:val="6BE4453A"/>
    <w:multiLevelType w:val="hybridMultilevel"/>
    <w:tmpl w:val="0C30EDEC"/>
    <w:lvl w:ilvl="0" w:tplc="04090017">
      <w:start w:val="1"/>
      <w:numFmt w:val="lowerLetter"/>
      <w:lvlText w:val="%1)"/>
      <w:lvlJc w:val="lef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4127C5"/>
    <w:multiLevelType w:val="hybridMultilevel"/>
    <w:tmpl w:val="D752F5F8"/>
    <w:lvl w:ilvl="0" w:tplc="F7FAB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F627C4"/>
    <w:multiLevelType w:val="hybridMultilevel"/>
    <w:tmpl w:val="945E6B56"/>
    <w:lvl w:ilvl="0" w:tplc="727CA0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506185"/>
    <w:multiLevelType w:val="hybridMultilevel"/>
    <w:tmpl w:val="EE2A6836"/>
    <w:lvl w:ilvl="0" w:tplc="2BB29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8023DF"/>
    <w:multiLevelType w:val="hybridMultilevel"/>
    <w:tmpl w:val="690EC772"/>
    <w:lvl w:ilvl="0" w:tplc="59E28CB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C2D40"/>
    <w:multiLevelType w:val="hybridMultilevel"/>
    <w:tmpl w:val="900C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D42E3"/>
    <w:multiLevelType w:val="hybridMultilevel"/>
    <w:tmpl w:val="7E7E10B8"/>
    <w:lvl w:ilvl="0" w:tplc="CF22C4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A6A30"/>
    <w:multiLevelType w:val="hybridMultilevel"/>
    <w:tmpl w:val="3FB2D9E2"/>
    <w:lvl w:ilvl="0" w:tplc="6158CE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2306342">
    <w:abstractNumId w:val="5"/>
  </w:num>
  <w:num w:numId="2" w16cid:durableId="625161914">
    <w:abstractNumId w:val="22"/>
  </w:num>
  <w:num w:numId="3" w16cid:durableId="720986291">
    <w:abstractNumId w:val="18"/>
  </w:num>
  <w:num w:numId="4" w16cid:durableId="743452312">
    <w:abstractNumId w:val="1"/>
  </w:num>
  <w:num w:numId="5" w16cid:durableId="796459884">
    <w:abstractNumId w:val="10"/>
  </w:num>
  <w:num w:numId="6" w16cid:durableId="211891955">
    <w:abstractNumId w:val="4"/>
  </w:num>
  <w:num w:numId="7" w16cid:durableId="431123179">
    <w:abstractNumId w:val="2"/>
  </w:num>
  <w:num w:numId="8" w16cid:durableId="2130969389">
    <w:abstractNumId w:val="3"/>
  </w:num>
  <w:num w:numId="9" w16cid:durableId="744109358">
    <w:abstractNumId w:val="17"/>
  </w:num>
  <w:num w:numId="10" w16cid:durableId="1707868196">
    <w:abstractNumId w:val="11"/>
  </w:num>
  <w:num w:numId="11" w16cid:durableId="1300107837">
    <w:abstractNumId w:val="14"/>
  </w:num>
  <w:num w:numId="12" w16cid:durableId="1499419891">
    <w:abstractNumId w:val="8"/>
  </w:num>
  <w:num w:numId="13" w16cid:durableId="158235289">
    <w:abstractNumId w:val="13"/>
  </w:num>
  <w:num w:numId="14" w16cid:durableId="511073226">
    <w:abstractNumId w:val="0"/>
  </w:num>
  <w:num w:numId="15" w16cid:durableId="436826200">
    <w:abstractNumId w:val="21"/>
  </w:num>
  <w:num w:numId="16" w16cid:durableId="1194612076">
    <w:abstractNumId w:val="15"/>
  </w:num>
  <w:num w:numId="17" w16cid:durableId="1054550292">
    <w:abstractNumId w:val="6"/>
  </w:num>
  <w:num w:numId="18" w16cid:durableId="645860681">
    <w:abstractNumId w:val="9"/>
  </w:num>
  <w:num w:numId="19" w16cid:durableId="1235429060">
    <w:abstractNumId w:val="16"/>
  </w:num>
  <w:num w:numId="20" w16cid:durableId="828444069">
    <w:abstractNumId w:val="20"/>
  </w:num>
  <w:num w:numId="21" w16cid:durableId="1675568598">
    <w:abstractNumId w:val="12"/>
  </w:num>
  <w:num w:numId="22" w16cid:durableId="742680984">
    <w:abstractNumId w:val="7"/>
  </w:num>
  <w:num w:numId="23" w16cid:durableId="2083021744">
    <w:abstractNumId w:val="24"/>
  </w:num>
  <w:num w:numId="24" w16cid:durableId="642201649">
    <w:abstractNumId w:val="23"/>
  </w:num>
  <w:num w:numId="25" w16cid:durableId="18690228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03"/>
    <w:rsid w:val="0002534D"/>
    <w:rsid w:val="00063A53"/>
    <w:rsid w:val="00066202"/>
    <w:rsid w:val="00077111"/>
    <w:rsid w:val="00095210"/>
    <w:rsid w:val="000A137A"/>
    <w:rsid w:val="000C3848"/>
    <w:rsid w:val="000D4F75"/>
    <w:rsid w:val="000F60EB"/>
    <w:rsid w:val="00115C73"/>
    <w:rsid w:val="001366D1"/>
    <w:rsid w:val="00157E13"/>
    <w:rsid w:val="001620F4"/>
    <w:rsid w:val="001C14D4"/>
    <w:rsid w:val="00212CCF"/>
    <w:rsid w:val="002231AC"/>
    <w:rsid w:val="00273B89"/>
    <w:rsid w:val="00280341"/>
    <w:rsid w:val="002977C5"/>
    <w:rsid w:val="002B6A5F"/>
    <w:rsid w:val="00343564"/>
    <w:rsid w:val="00352F15"/>
    <w:rsid w:val="003641DE"/>
    <w:rsid w:val="0038279F"/>
    <w:rsid w:val="00382D63"/>
    <w:rsid w:val="003B7BFD"/>
    <w:rsid w:val="003C0678"/>
    <w:rsid w:val="00407605"/>
    <w:rsid w:val="00442177"/>
    <w:rsid w:val="00475C3A"/>
    <w:rsid w:val="00480A1B"/>
    <w:rsid w:val="00486D63"/>
    <w:rsid w:val="004B42CA"/>
    <w:rsid w:val="004C5A65"/>
    <w:rsid w:val="004F7159"/>
    <w:rsid w:val="00512D9C"/>
    <w:rsid w:val="0055569C"/>
    <w:rsid w:val="005609AF"/>
    <w:rsid w:val="005852B9"/>
    <w:rsid w:val="00594D11"/>
    <w:rsid w:val="005B6472"/>
    <w:rsid w:val="005C2F07"/>
    <w:rsid w:val="006300DD"/>
    <w:rsid w:val="0063648D"/>
    <w:rsid w:val="0065485F"/>
    <w:rsid w:val="0066771A"/>
    <w:rsid w:val="00670FB2"/>
    <w:rsid w:val="0067527B"/>
    <w:rsid w:val="006C5334"/>
    <w:rsid w:val="006F1759"/>
    <w:rsid w:val="006F44AF"/>
    <w:rsid w:val="00713800"/>
    <w:rsid w:val="00725ED8"/>
    <w:rsid w:val="00732419"/>
    <w:rsid w:val="00743650"/>
    <w:rsid w:val="00753D4A"/>
    <w:rsid w:val="0075419C"/>
    <w:rsid w:val="00780EDD"/>
    <w:rsid w:val="007868CF"/>
    <w:rsid w:val="007900E9"/>
    <w:rsid w:val="00791EF7"/>
    <w:rsid w:val="007A0574"/>
    <w:rsid w:val="007A5721"/>
    <w:rsid w:val="007A6B54"/>
    <w:rsid w:val="007C6EB7"/>
    <w:rsid w:val="007F0800"/>
    <w:rsid w:val="00853411"/>
    <w:rsid w:val="0087340A"/>
    <w:rsid w:val="00876DA1"/>
    <w:rsid w:val="00897ED9"/>
    <w:rsid w:val="008B4E42"/>
    <w:rsid w:val="008C0A97"/>
    <w:rsid w:val="00906B41"/>
    <w:rsid w:val="00916705"/>
    <w:rsid w:val="0091762A"/>
    <w:rsid w:val="00931B37"/>
    <w:rsid w:val="009332B1"/>
    <w:rsid w:val="00936AD6"/>
    <w:rsid w:val="00973027"/>
    <w:rsid w:val="00985242"/>
    <w:rsid w:val="009F01CB"/>
    <w:rsid w:val="009F0E29"/>
    <w:rsid w:val="00A076E4"/>
    <w:rsid w:val="00A20531"/>
    <w:rsid w:val="00A32C0F"/>
    <w:rsid w:val="00A334FF"/>
    <w:rsid w:val="00A37F0F"/>
    <w:rsid w:val="00A4254D"/>
    <w:rsid w:val="00A851FA"/>
    <w:rsid w:val="00A87866"/>
    <w:rsid w:val="00AA0CF5"/>
    <w:rsid w:val="00AF2084"/>
    <w:rsid w:val="00AF71B4"/>
    <w:rsid w:val="00B012CB"/>
    <w:rsid w:val="00B142DE"/>
    <w:rsid w:val="00B32ECB"/>
    <w:rsid w:val="00BC5003"/>
    <w:rsid w:val="00BC6453"/>
    <w:rsid w:val="00BD5BCE"/>
    <w:rsid w:val="00BF2AED"/>
    <w:rsid w:val="00C106E6"/>
    <w:rsid w:val="00C10F34"/>
    <w:rsid w:val="00C21509"/>
    <w:rsid w:val="00C308D7"/>
    <w:rsid w:val="00C51663"/>
    <w:rsid w:val="00C54088"/>
    <w:rsid w:val="00C56587"/>
    <w:rsid w:val="00C67CBA"/>
    <w:rsid w:val="00C808CF"/>
    <w:rsid w:val="00C80CD0"/>
    <w:rsid w:val="00C87C46"/>
    <w:rsid w:val="00C904AB"/>
    <w:rsid w:val="00C9296D"/>
    <w:rsid w:val="00CA0878"/>
    <w:rsid w:val="00CB7AFE"/>
    <w:rsid w:val="00D25E07"/>
    <w:rsid w:val="00D60F8E"/>
    <w:rsid w:val="00D62E19"/>
    <w:rsid w:val="00D8092E"/>
    <w:rsid w:val="00D851C9"/>
    <w:rsid w:val="00D92C8D"/>
    <w:rsid w:val="00DC2078"/>
    <w:rsid w:val="00DE34CA"/>
    <w:rsid w:val="00DF52B1"/>
    <w:rsid w:val="00DF67AE"/>
    <w:rsid w:val="00E2147C"/>
    <w:rsid w:val="00E22FF5"/>
    <w:rsid w:val="00E36543"/>
    <w:rsid w:val="00E535C6"/>
    <w:rsid w:val="00E62015"/>
    <w:rsid w:val="00E62CDC"/>
    <w:rsid w:val="00E750CC"/>
    <w:rsid w:val="00E831D1"/>
    <w:rsid w:val="00EB6166"/>
    <w:rsid w:val="00EC24F3"/>
    <w:rsid w:val="00ED02A4"/>
    <w:rsid w:val="00F01CC8"/>
    <w:rsid w:val="00F076DB"/>
    <w:rsid w:val="00F260A6"/>
    <w:rsid w:val="00F52654"/>
    <w:rsid w:val="00F6374F"/>
    <w:rsid w:val="00F63CEF"/>
    <w:rsid w:val="00F73A97"/>
    <w:rsid w:val="00FA539C"/>
    <w:rsid w:val="00FC4557"/>
    <w:rsid w:val="00FE0D31"/>
    <w:rsid w:val="00FE353A"/>
    <w:rsid w:val="00FF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09C30"/>
  <w15:docId w15:val="{54AB6B76-0BD0-44A8-9F17-454DD76F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159"/>
    <w:pPr>
      <w:ind w:left="720"/>
      <w:contextualSpacing/>
    </w:pPr>
  </w:style>
  <w:style w:type="table" w:styleId="TableGrid">
    <w:name w:val="Table Grid"/>
    <w:basedOn w:val="TableNormal"/>
    <w:uiPriority w:val="39"/>
    <w:rsid w:val="00C90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5721"/>
    <w:pPr>
      <w:spacing w:after="0" w:line="240" w:lineRule="auto"/>
    </w:pPr>
  </w:style>
  <w:style w:type="character" w:styleId="LineNumber">
    <w:name w:val="line number"/>
    <w:basedOn w:val="DefaultParagraphFont"/>
    <w:uiPriority w:val="99"/>
    <w:semiHidden/>
    <w:unhideWhenUsed/>
    <w:rsid w:val="00EC24F3"/>
  </w:style>
  <w:style w:type="paragraph" w:styleId="Header">
    <w:name w:val="header"/>
    <w:basedOn w:val="Normal"/>
    <w:link w:val="HeaderChar"/>
    <w:uiPriority w:val="99"/>
    <w:unhideWhenUsed/>
    <w:rsid w:val="00EC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F3"/>
  </w:style>
  <w:style w:type="paragraph" w:styleId="Footer">
    <w:name w:val="footer"/>
    <w:basedOn w:val="Normal"/>
    <w:link w:val="FooterChar"/>
    <w:uiPriority w:val="99"/>
    <w:unhideWhenUsed/>
    <w:rsid w:val="00EC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Pascu</dc:creator>
  <cp:keywords/>
  <dc:description/>
  <cp:lastModifiedBy>Radu Pascu</cp:lastModifiedBy>
  <cp:revision>58</cp:revision>
  <dcterms:created xsi:type="dcterms:W3CDTF">2024-10-29T07:29:00Z</dcterms:created>
  <dcterms:modified xsi:type="dcterms:W3CDTF">2024-11-12T12:10:00Z</dcterms:modified>
</cp:coreProperties>
</file>